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36F5" w14:textId="77777777" w:rsidR="00EE2C98" w:rsidRDefault="00EE2C98">
      <w:pPr>
        <w:pStyle w:val="BodyText"/>
        <w:ind w:left="429"/>
        <w:rPr>
          <w:rFonts w:asciiTheme="minorHAnsi" w:hAnsiTheme="minorHAnsi"/>
          <w:noProof/>
          <w:sz w:val="20"/>
          <w:szCs w:val="20"/>
        </w:rPr>
      </w:pPr>
      <w:r w:rsidRPr="00A84471">
        <w:rPr>
          <w:rFonts w:asciiTheme="minorHAnsi" w:hAnsiTheme="minorHAnsi"/>
          <w:noProof/>
          <w:sz w:val="20"/>
          <w:szCs w:val="20"/>
          <w:lang w:bidi="ar-SA"/>
        </w:rPr>
        <w:drawing>
          <wp:anchor distT="0" distB="0" distL="114300" distR="114300" simplePos="0" relativeHeight="251662848" behindDoc="0" locked="0" layoutInCell="1" allowOverlap="1" wp14:anchorId="7369A095" wp14:editId="36427921">
            <wp:simplePos x="0" y="0"/>
            <wp:positionH relativeFrom="column">
              <wp:posOffset>-66675</wp:posOffset>
            </wp:positionH>
            <wp:positionV relativeFrom="paragraph">
              <wp:posOffset>-5715</wp:posOffset>
            </wp:positionV>
            <wp:extent cx="2861310" cy="114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1310" cy="1146810"/>
                    </a:xfrm>
                    <a:prstGeom prst="rect">
                      <a:avLst/>
                    </a:prstGeom>
                    <a:noFill/>
                  </pic:spPr>
                </pic:pic>
              </a:graphicData>
            </a:graphic>
            <wp14:sizeRelH relativeFrom="page">
              <wp14:pctWidth>0</wp14:pctWidth>
            </wp14:sizeRelH>
            <wp14:sizeRelV relativeFrom="page">
              <wp14:pctHeight>0</wp14:pctHeight>
            </wp14:sizeRelV>
          </wp:anchor>
        </w:drawing>
      </w:r>
    </w:p>
    <w:p w14:paraId="398B3E21" w14:textId="77777777" w:rsidR="00EE2C98" w:rsidRDefault="00EE2C98">
      <w:pPr>
        <w:pStyle w:val="BodyText"/>
        <w:ind w:left="429"/>
        <w:rPr>
          <w:rFonts w:asciiTheme="minorHAnsi" w:hAnsiTheme="minorHAnsi"/>
          <w:noProof/>
          <w:sz w:val="20"/>
          <w:szCs w:val="20"/>
        </w:rPr>
      </w:pPr>
    </w:p>
    <w:p w14:paraId="2DDB4BC2" w14:textId="77777777" w:rsidR="00EE2C98" w:rsidRPr="000E4B6A" w:rsidRDefault="000E4B6A" w:rsidP="000E4B6A">
      <w:pPr>
        <w:pStyle w:val="BodyText"/>
        <w:tabs>
          <w:tab w:val="left" w:pos="6690"/>
        </w:tabs>
        <w:ind w:left="429"/>
        <w:rPr>
          <w:noProof/>
          <w:color w:val="365F91" w:themeColor="accent1" w:themeShade="BF"/>
          <w:sz w:val="18"/>
          <w:szCs w:val="18"/>
        </w:rPr>
      </w:pPr>
      <w:r w:rsidRPr="000E4B6A">
        <w:rPr>
          <w:noProof/>
          <w:color w:val="365F91" w:themeColor="accent1" w:themeShade="BF"/>
        </w:rPr>
        <w:t>61</w:t>
      </w:r>
      <w:r>
        <w:rPr>
          <w:noProof/>
          <w:color w:val="365F91" w:themeColor="accent1" w:themeShade="BF"/>
        </w:rPr>
        <w:t>2 – 6</w:t>
      </w:r>
      <w:r w:rsidRPr="000E4B6A">
        <w:rPr>
          <w:noProof/>
          <w:color w:val="365F91" w:themeColor="accent1" w:themeShade="BF"/>
          <w:vertAlign w:val="superscript"/>
        </w:rPr>
        <w:t>th</w:t>
      </w:r>
      <w:r>
        <w:rPr>
          <w:noProof/>
          <w:color w:val="365F91" w:themeColor="accent1" w:themeShade="BF"/>
        </w:rPr>
        <w:t xml:space="preserve"> ST., SUITE </w:t>
      </w:r>
      <w:r>
        <w:rPr>
          <w:noProof/>
          <w:color w:val="365F91" w:themeColor="accent1" w:themeShade="BF"/>
        </w:rPr>
        <w:tab/>
        <w:t xml:space="preserve">                     </w:t>
      </w:r>
      <w:r w:rsidRPr="000E4B6A">
        <w:rPr>
          <w:noProof/>
          <w:color w:val="365F91" w:themeColor="accent1" w:themeShade="BF"/>
          <w:sz w:val="18"/>
          <w:szCs w:val="18"/>
        </w:rPr>
        <w:t>612 – 6</w:t>
      </w:r>
      <w:r w:rsidRPr="000E4B6A">
        <w:rPr>
          <w:noProof/>
          <w:color w:val="365F91" w:themeColor="accent1" w:themeShade="BF"/>
          <w:sz w:val="18"/>
          <w:szCs w:val="18"/>
          <w:vertAlign w:val="superscript"/>
        </w:rPr>
        <w:t>TH</w:t>
      </w:r>
      <w:r w:rsidRPr="000E4B6A">
        <w:rPr>
          <w:noProof/>
          <w:color w:val="365F91" w:themeColor="accent1" w:themeShade="BF"/>
          <w:sz w:val="18"/>
          <w:szCs w:val="18"/>
        </w:rPr>
        <w:t xml:space="preserve"> ST., SUITE D</w:t>
      </w:r>
    </w:p>
    <w:p w14:paraId="50F62E2A" w14:textId="77777777" w:rsidR="000E4B6A" w:rsidRPr="000E4B6A" w:rsidRDefault="000E4B6A" w:rsidP="000E4B6A">
      <w:pPr>
        <w:pStyle w:val="BodyText"/>
        <w:tabs>
          <w:tab w:val="left" w:pos="6690"/>
        </w:tabs>
        <w:ind w:left="429"/>
        <w:rPr>
          <w:noProof/>
          <w:color w:val="365F91" w:themeColor="accent1" w:themeShade="BF"/>
          <w:sz w:val="18"/>
          <w:szCs w:val="18"/>
        </w:rPr>
      </w:pPr>
      <w:r w:rsidRPr="000E4B6A">
        <w:rPr>
          <w:noProof/>
          <w:color w:val="365F91" w:themeColor="accent1" w:themeShade="BF"/>
          <w:sz w:val="18"/>
          <w:szCs w:val="18"/>
        </w:rPr>
        <w:t xml:space="preserve"> </w:t>
      </w:r>
      <w:r w:rsidRPr="000E4B6A">
        <w:rPr>
          <w:noProof/>
          <w:color w:val="365F91" w:themeColor="accent1" w:themeShade="BF"/>
          <w:sz w:val="18"/>
          <w:szCs w:val="18"/>
        </w:rPr>
        <w:tab/>
        <w:t xml:space="preserve">              </w:t>
      </w:r>
      <w:r>
        <w:rPr>
          <w:noProof/>
          <w:color w:val="365F91" w:themeColor="accent1" w:themeShade="BF"/>
          <w:sz w:val="18"/>
          <w:szCs w:val="18"/>
        </w:rPr>
        <w:t xml:space="preserve">        </w:t>
      </w:r>
      <w:r w:rsidRPr="000E4B6A">
        <w:rPr>
          <w:noProof/>
          <w:color w:val="365F91" w:themeColor="accent1" w:themeShade="BF"/>
          <w:sz w:val="18"/>
          <w:szCs w:val="18"/>
        </w:rPr>
        <w:t>PORTSMOUTH, OH 45662</w:t>
      </w:r>
    </w:p>
    <w:p w14:paraId="0F55CF30" w14:textId="77777777" w:rsidR="000E4B6A" w:rsidRPr="000E4B6A" w:rsidRDefault="000E4B6A" w:rsidP="000E4B6A">
      <w:pPr>
        <w:pStyle w:val="BodyText"/>
        <w:tabs>
          <w:tab w:val="left" w:pos="6690"/>
        </w:tabs>
        <w:ind w:left="429"/>
        <w:rPr>
          <w:noProof/>
          <w:color w:val="365F91" w:themeColor="accent1" w:themeShade="BF"/>
          <w:sz w:val="18"/>
          <w:szCs w:val="18"/>
        </w:rPr>
      </w:pPr>
      <w:r w:rsidRPr="000E4B6A">
        <w:rPr>
          <w:noProof/>
          <w:sz w:val="18"/>
          <w:szCs w:val="18"/>
        </w:rPr>
        <w:tab/>
        <w:t xml:space="preserve">                              </w:t>
      </w:r>
      <w:r>
        <w:rPr>
          <w:noProof/>
          <w:sz w:val="18"/>
          <w:szCs w:val="18"/>
        </w:rPr>
        <w:t xml:space="preserve">        </w:t>
      </w:r>
      <w:r w:rsidRPr="000E4B6A">
        <w:rPr>
          <w:noProof/>
          <w:sz w:val="18"/>
          <w:szCs w:val="18"/>
        </w:rPr>
        <w:t xml:space="preserve"> </w:t>
      </w:r>
      <w:r w:rsidRPr="000E4B6A">
        <w:rPr>
          <w:b/>
          <w:noProof/>
          <w:color w:val="365F91" w:themeColor="accent1" w:themeShade="BF"/>
          <w:sz w:val="18"/>
          <w:szCs w:val="18"/>
        </w:rPr>
        <w:t>P:</w:t>
      </w:r>
      <w:r w:rsidRPr="000E4B6A">
        <w:rPr>
          <w:noProof/>
          <w:color w:val="365F91" w:themeColor="accent1" w:themeShade="BF"/>
          <w:sz w:val="18"/>
          <w:szCs w:val="18"/>
        </w:rPr>
        <w:t xml:space="preserve"> 740-355-8358</w:t>
      </w:r>
    </w:p>
    <w:p w14:paraId="69FA1450" w14:textId="77777777" w:rsidR="000E4B6A" w:rsidRPr="000E4B6A" w:rsidRDefault="000E4B6A" w:rsidP="000E4B6A">
      <w:pPr>
        <w:pStyle w:val="BodyText"/>
        <w:tabs>
          <w:tab w:val="left" w:pos="6690"/>
        </w:tabs>
        <w:ind w:left="429"/>
        <w:rPr>
          <w:noProof/>
          <w:color w:val="365F91" w:themeColor="accent1" w:themeShade="BF"/>
          <w:sz w:val="18"/>
          <w:szCs w:val="18"/>
        </w:rPr>
      </w:pPr>
      <w:r w:rsidRPr="000E4B6A">
        <w:rPr>
          <w:noProof/>
          <w:color w:val="365F91" w:themeColor="accent1" w:themeShade="BF"/>
          <w:sz w:val="18"/>
          <w:szCs w:val="18"/>
        </w:rPr>
        <w:tab/>
        <w:t xml:space="preserve">                              </w:t>
      </w:r>
      <w:r>
        <w:rPr>
          <w:noProof/>
          <w:color w:val="365F91" w:themeColor="accent1" w:themeShade="BF"/>
          <w:sz w:val="18"/>
          <w:szCs w:val="18"/>
        </w:rPr>
        <w:t xml:space="preserve">        </w:t>
      </w:r>
      <w:r w:rsidRPr="000E4B6A">
        <w:rPr>
          <w:noProof/>
          <w:color w:val="365F91" w:themeColor="accent1" w:themeShade="BF"/>
          <w:sz w:val="18"/>
          <w:szCs w:val="18"/>
        </w:rPr>
        <w:t xml:space="preserve"> </w:t>
      </w:r>
      <w:r w:rsidRPr="000E4B6A">
        <w:rPr>
          <w:b/>
          <w:noProof/>
          <w:color w:val="365F91" w:themeColor="accent1" w:themeShade="BF"/>
          <w:sz w:val="18"/>
          <w:szCs w:val="18"/>
        </w:rPr>
        <w:t>F</w:t>
      </w:r>
      <w:r w:rsidRPr="000E4B6A">
        <w:rPr>
          <w:noProof/>
          <w:color w:val="365F91" w:themeColor="accent1" w:themeShade="BF"/>
          <w:sz w:val="18"/>
          <w:szCs w:val="18"/>
        </w:rPr>
        <w:t>: 740-354-8623</w:t>
      </w:r>
    </w:p>
    <w:p w14:paraId="39EA43E3" w14:textId="77777777" w:rsidR="000E4B6A" w:rsidRPr="000E4B6A" w:rsidRDefault="000E4B6A" w:rsidP="000E4B6A">
      <w:pPr>
        <w:pStyle w:val="BodyText"/>
        <w:tabs>
          <w:tab w:val="left" w:pos="6690"/>
        </w:tabs>
        <w:ind w:left="429"/>
        <w:rPr>
          <w:noProof/>
          <w:color w:val="365F91" w:themeColor="accent1" w:themeShade="BF"/>
          <w:sz w:val="18"/>
          <w:szCs w:val="18"/>
        </w:rPr>
      </w:pPr>
      <w:r w:rsidRPr="000E4B6A">
        <w:rPr>
          <w:noProof/>
          <w:color w:val="365F91" w:themeColor="accent1" w:themeShade="BF"/>
          <w:sz w:val="18"/>
          <w:szCs w:val="18"/>
        </w:rPr>
        <w:tab/>
        <w:t xml:space="preserve">      </w:t>
      </w:r>
      <w:r>
        <w:rPr>
          <w:noProof/>
          <w:color w:val="365F91" w:themeColor="accent1" w:themeShade="BF"/>
          <w:sz w:val="18"/>
          <w:szCs w:val="18"/>
        </w:rPr>
        <w:t xml:space="preserve">       </w:t>
      </w:r>
      <w:r w:rsidRPr="000E4B6A">
        <w:rPr>
          <w:noProof/>
          <w:color w:val="365F91" w:themeColor="accent1" w:themeShade="BF"/>
          <w:sz w:val="18"/>
          <w:szCs w:val="18"/>
        </w:rPr>
        <w:t xml:space="preserve"> SCHD@SCIOTOCOUNTY.NET</w:t>
      </w:r>
    </w:p>
    <w:p w14:paraId="6B3B3AD9" w14:textId="77777777" w:rsidR="00EE2C98" w:rsidRPr="000E4B6A" w:rsidRDefault="00EE2C98">
      <w:pPr>
        <w:pStyle w:val="BodyText"/>
        <w:ind w:left="429"/>
        <w:rPr>
          <w:rFonts w:asciiTheme="minorHAnsi" w:hAnsiTheme="minorHAnsi"/>
          <w:noProof/>
          <w:sz w:val="18"/>
          <w:szCs w:val="18"/>
        </w:rPr>
      </w:pPr>
    </w:p>
    <w:p w14:paraId="5A4D7970" w14:textId="77777777" w:rsidR="00AD45D0" w:rsidRDefault="00AD45D0">
      <w:pPr>
        <w:pStyle w:val="BodyText"/>
        <w:ind w:left="429"/>
        <w:rPr>
          <w:rFonts w:ascii="Times New Roman"/>
          <w:sz w:val="20"/>
        </w:rPr>
      </w:pPr>
    </w:p>
    <w:p w14:paraId="69389906" w14:textId="77777777" w:rsidR="00EE2C98" w:rsidRDefault="00EE2C98">
      <w:pPr>
        <w:pStyle w:val="BodyText"/>
        <w:spacing w:before="5"/>
        <w:rPr>
          <w:rFonts w:ascii="Times New Roman"/>
          <w:sz w:val="10"/>
        </w:rPr>
      </w:pPr>
    </w:p>
    <w:p w14:paraId="3B536521" w14:textId="77777777" w:rsidR="00EE2C98" w:rsidRDefault="00EE2C98">
      <w:pPr>
        <w:pStyle w:val="BodyText"/>
        <w:spacing w:before="5"/>
        <w:rPr>
          <w:rFonts w:ascii="Times New Roman"/>
          <w:sz w:val="10"/>
        </w:rPr>
      </w:pPr>
    </w:p>
    <w:p w14:paraId="095B76B0" w14:textId="77777777" w:rsidR="000E4B6A" w:rsidRDefault="000E4B6A" w:rsidP="000E4B6A">
      <w:pPr>
        <w:spacing w:before="89" w:line="249" w:lineRule="auto"/>
        <w:ind w:right="2106"/>
        <w:jc w:val="center"/>
        <w:rPr>
          <w:b/>
          <w:sz w:val="40"/>
          <w:szCs w:val="40"/>
        </w:rPr>
      </w:pPr>
      <w:r>
        <w:rPr>
          <w:b/>
          <w:sz w:val="40"/>
          <w:szCs w:val="40"/>
        </w:rPr>
        <w:t xml:space="preserve">                          </w:t>
      </w:r>
      <w:r w:rsidR="00EE2C98" w:rsidRPr="000E4B6A">
        <w:rPr>
          <w:b/>
          <w:sz w:val="40"/>
          <w:szCs w:val="40"/>
        </w:rPr>
        <w:t>Scioto County Health</w:t>
      </w:r>
    </w:p>
    <w:p w14:paraId="14E4ED4C" w14:textId="77777777" w:rsidR="00AD45D0" w:rsidRPr="000E4B6A" w:rsidRDefault="000E4B6A" w:rsidP="000E4B6A">
      <w:pPr>
        <w:spacing w:before="89" w:line="249" w:lineRule="auto"/>
        <w:ind w:right="2106"/>
        <w:jc w:val="center"/>
        <w:rPr>
          <w:b/>
          <w:sz w:val="40"/>
          <w:szCs w:val="40"/>
        </w:rPr>
      </w:pPr>
      <w:r>
        <w:rPr>
          <w:b/>
          <w:sz w:val="40"/>
          <w:szCs w:val="40"/>
        </w:rPr>
        <w:t xml:space="preserve">           </w:t>
      </w:r>
      <w:r w:rsidR="00EE2C98" w:rsidRPr="000E4B6A">
        <w:rPr>
          <w:b/>
          <w:sz w:val="40"/>
          <w:szCs w:val="40"/>
        </w:rPr>
        <w:t xml:space="preserve"> </w:t>
      </w:r>
      <w:r>
        <w:rPr>
          <w:b/>
          <w:sz w:val="40"/>
          <w:szCs w:val="40"/>
        </w:rPr>
        <w:t xml:space="preserve">             D</w:t>
      </w:r>
      <w:r w:rsidR="00EE2C98" w:rsidRPr="000E4B6A">
        <w:rPr>
          <w:b/>
          <w:sz w:val="40"/>
          <w:szCs w:val="40"/>
        </w:rPr>
        <w:t>epartment</w:t>
      </w:r>
    </w:p>
    <w:p w14:paraId="2D70284B" w14:textId="77777777" w:rsidR="00AD45D0" w:rsidRPr="000E4B6A" w:rsidRDefault="000E4B6A" w:rsidP="000E4B6A">
      <w:pPr>
        <w:ind w:left="2492" w:right="2106"/>
        <w:jc w:val="center"/>
        <w:rPr>
          <w:sz w:val="36"/>
          <w:szCs w:val="36"/>
        </w:rPr>
      </w:pPr>
      <w:r>
        <w:rPr>
          <w:sz w:val="36"/>
          <w:szCs w:val="36"/>
        </w:rPr>
        <w:t xml:space="preserve">   </w:t>
      </w:r>
      <w:r w:rsidR="005A713F" w:rsidRPr="000E4B6A">
        <w:rPr>
          <w:sz w:val="36"/>
          <w:szCs w:val="36"/>
        </w:rPr>
        <w:t>Job</w:t>
      </w:r>
      <w:r w:rsidR="005A713F" w:rsidRPr="000E4B6A">
        <w:rPr>
          <w:spacing w:val="-15"/>
          <w:sz w:val="36"/>
          <w:szCs w:val="36"/>
        </w:rPr>
        <w:t xml:space="preserve"> </w:t>
      </w:r>
      <w:r w:rsidR="005A713F" w:rsidRPr="000E4B6A">
        <w:rPr>
          <w:sz w:val="36"/>
          <w:szCs w:val="36"/>
        </w:rPr>
        <w:t>Description</w:t>
      </w:r>
    </w:p>
    <w:p w14:paraId="42C69B1D" w14:textId="77777777" w:rsidR="00AD45D0" w:rsidRDefault="00AD45D0">
      <w:pPr>
        <w:pStyle w:val="BodyText"/>
        <w:spacing w:before="10"/>
        <w:rPr>
          <w:sz w:val="9"/>
        </w:rPr>
      </w:pPr>
    </w:p>
    <w:p w14:paraId="58398784" w14:textId="77777777" w:rsidR="00AD45D0" w:rsidRDefault="005A713F">
      <w:pPr>
        <w:pStyle w:val="Heading1"/>
        <w:spacing w:before="92"/>
        <w:ind w:left="380"/>
        <w:rPr>
          <w:u w:val="thick"/>
        </w:rPr>
      </w:pPr>
      <w:r>
        <w:rPr>
          <w:u w:val="thick"/>
        </w:rPr>
        <w:t>GENERAL INFORMATION:</w:t>
      </w:r>
    </w:p>
    <w:p w14:paraId="3210C6F1" w14:textId="77777777" w:rsidR="000E4B6A" w:rsidRDefault="000E4B6A">
      <w:pPr>
        <w:pStyle w:val="Heading1"/>
        <w:spacing w:before="92"/>
        <w:ind w:left="380"/>
      </w:pPr>
    </w:p>
    <w:p w14:paraId="48ACEC48" w14:textId="77777777" w:rsidR="00AD45D0" w:rsidRPr="000E4B6A" w:rsidRDefault="000E4B6A" w:rsidP="000E4B6A">
      <w:pPr>
        <w:pStyle w:val="NoSpacing"/>
        <w:ind w:firstLine="380"/>
        <w:rPr>
          <w:rFonts w:ascii="Arial" w:hAnsi="Arial" w:cs="Arial"/>
          <w:b/>
          <w:sz w:val="24"/>
          <w:szCs w:val="24"/>
        </w:rPr>
      </w:pPr>
      <w:r w:rsidRPr="000E4B6A">
        <w:rPr>
          <w:rFonts w:ascii="Arial" w:hAnsi="Arial" w:cs="Arial"/>
          <w:b/>
          <w:sz w:val="24"/>
          <w:szCs w:val="24"/>
        </w:rPr>
        <w:t xml:space="preserve">Employee: </w:t>
      </w:r>
      <w:r w:rsidR="005A713F" w:rsidRPr="000E4B6A">
        <w:rPr>
          <w:rFonts w:ascii="Arial" w:hAnsi="Arial" w:cs="Arial"/>
          <w:b/>
          <w:sz w:val="24"/>
          <w:szCs w:val="24"/>
        </w:rPr>
        <w:tab/>
      </w:r>
      <w:r w:rsidRPr="000E4B6A">
        <w:rPr>
          <w:rFonts w:ascii="Arial" w:hAnsi="Arial" w:cs="Arial"/>
          <w:b/>
          <w:sz w:val="24"/>
          <w:szCs w:val="24"/>
        </w:rPr>
        <w:tab/>
      </w:r>
      <w:r w:rsidRPr="000E4B6A">
        <w:rPr>
          <w:rFonts w:ascii="Arial" w:hAnsi="Arial" w:cs="Arial"/>
          <w:b/>
          <w:sz w:val="24"/>
          <w:szCs w:val="24"/>
        </w:rPr>
        <w:tab/>
      </w:r>
      <w:r w:rsidRPr="000E4B6A">
        <w:rPr>
          <w:rFonts w:ascii="Arial" w:hAnsi="Arial" w:cs="Arial"/>
          <w:b/>
          <w:sz w:val="24"/>
          <w:szCs w:val="24"/>
        </w:rPr>
        <w:tab/>
      </w:r>
      <w:r w:rsidRPr="000E4B6A">
        <w:rPr>
          <w:rFonts w:ascii="Arial" w:hAnsi="Arial" w:cs="Arial"/>
          <w:b/>
          <w:sz w:val="24"/>
          <w:szCs w:val="24"/>
        </w:rPr>
        <w:tab/>
      </w:r>
      <w:r w:rsidR="005A713F" w:rsidRPr="000E4B6A">
        <w:rPr>
          <w:rFonts w:ascii="Arial" w:hAnsi="Arial" w:cs="Arial"/>
          <w:b/>
          <w:sz w:val="24"/>
          <w:szCs w:val="24"/>
        </w:rPr>
        <w:t>Title: Director of Environmental</w:t>
      </w:r>
      <w:r w:rsidR="005A713F" w:rsidRPr="000E4B6A">
        <w:rPr>
          <w:rFonts w:ascii="Arial" w:hAnsi="Arial" w:cs="Arial"/>
          <w:b/>
          <w:spacing w:val="-5"/>
          <w:sz w:val="24"/>
          <w:szCs w:val="24"/>
        </w:rPr>
        <w:t xml:space="preserve"> </w:t>
      </w:r>
      <w:r w:rsidR="005A713F" w:rsidRPr="000E4B6A">
        <w:rPr>
          <w:rFonts w:ascii="Arial" w:hAnsi="Arial" w:cs="Arial"/>
          <w:b/>
          <w:sz w:val="24"/>
          <w:szCs w:val="24"/>
        </w:rPr>
        <w:t>Health</w:t>
      </w:r>
    </w:p>
    <w:p w14:paraId="2CF1731A" w14:textId="77777777" w:rsidR="000E4B6A" w:rsidRPr="000E4B6A" w:rsidRDefault="000E4B6A" w:rsidP="000E4B6A">
      <w:pPr>
        <w:pStyle w:val="NoSpacing"/>
        <w:ind w:firstLine="380"/>
        <w:rPr>
          <w:rFonts w:ascii="Arial" w:hAnsi="Arial" w:cs="Arial"/>
          <w:b/>
          <w:sz w:val="24"/>
          <w:szCs w:val="24"/>
        </w:rPr>
      </w:pPr>
      <w:r w:rsidRPr="000E4B6A">
        <w:rPr>
          <w:rFonts w:ascii="Arial" w:hAnsi="Arial" w:cs="Arial"/>
          <w:b/>
          <w:sz w:val="24"/>
          <w:szCs w:val="24"/>
        </w:rPr>
        <w:t xml:space="preserve">                                                                                (Full-Time)</w:t>
      </w:r>
    </w:p>
    <w:p w14:paraId="45D98A55" w14:textId="77777777" w:rsidR="00AD45D0" w:rsidRPr="000E4B6A" w:rsidRDefault="00AD45D0">
      <w:pPr>
        <w:pStyle w:val="BodyText"/>
        <w:spacing w:before="2"/>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77"/>
      </w:tblGrid>
      <w:tr w:rsidR="00AD45D0" w:rsidRPr="000E4B6A" w14:paraId="7099CDF9" w14:textId="77777777" w:rsidTr="00030C28">
        <w:trPr>
          <w:trHeight w:val="369"/>
        </w:trPr>
        <w:tc>
          <w:tcPr>
            <w:tcW w:w="3915" w:type="dxa"/>
          </w:tcPr>
          <w:p w14:paraId="459CA935" w14:textId="77777777" w:rsidR="00AD45D0" w:rsidRPr="000E4B6A" w:rsidRDefault="005A713F">
            <w:pPr>
              <w:pStyle w:val="TableParagraph"/>
              <w:spacing w:before="82" w:line="267" w:lineRule="exact"/>
              <w:ind w:left="112"/>
              <w:rPr>
                <w:b/>
                <w:sz w:val="24"/>
                <w:szCs w:val="24"/>
              </w:rPr>
            </w:pPr>
            <w:r w:rsidRPr="000E4B6A">
              <w:rPr>
                <w:b/>
                <w:sz w:val="24"/>
                <w:szCs w:val="24"/>
              </w:rPr>
              <w:t>Department</w:t>
            </w:r>
          </w:p>
        </w:tc>
        <w:tc>
          <w:tcPr>
            <w:tcW w:w="5177" w:type="dxa"/>
          </w:tcPr>
          <w:p w14:paraId="2614374A" w14:textId="77777777" w:rsidR="00AD45D0" w:rsidRPr="000E4B6A" w:rsidRDefault="00EE2C98">
            <w:pPr>
              <w:pStyle w:val="TableParagraph"/>
              <w:spacing w:before="50"/>
              <w:ind w:left="119"/>
              <w:rPr>
                <w:sz w:val="24"/>
                <w:szCs w:val="24"/>
              </w:rPr>
            </w:pPr>
            <w:r w:rsidRPr="000E4B6A">
              <w:rPr>
                <w:sz w:val="24"/>
                <w:szCs w:val="24"/>
              </w:rPr>
              <w:t>Scioto County Health Department</w:t>
            </w:r>
          </w:p>
        </w:tc>
      </w:tr>
      <w:tr w:rsidR="00AD45D0" w:rsidRPr="000E4B6A" w14:paraId="217CDD97" w14:textId="77777777" w:rsidTr="00030C28">
        <w:trPr>
          <w:trHeight w:val="385"/>
        </w:trPr>
        <w:tc>
          <w:tcPr>
            <w:tcW w:w="3915" w:type="dxa"/>
          </w:tcPr>
          <w:p w14:paraId="577FBD38" w14:textId="77777777" w:rsidR="00AD45D0" w:rsidRPr="000E4B6A" w:rsidRDefault="005A713F">
            <w:pPr>
              <w:pStyle w:val="TableParagraph"/>
              <w:spacing w:before="63"/>
              <w:ind w:left="99"/>
              <w:rPr>
                <w:b/>
                <w:sz w:val="24"/>
                <w:szCs w:val="24"/>
              </w:rPr>
            </w:pPr>
            <w:r w:rsidRPr="000E4B6A">
              <w:rPr>
                <w:b/>
                <w:sz w:val="24"/>
                <w:szCs w:val="24"/>
              </w:rPr>
              <w:t>Work Hours</w:t>
            </w:r>
          </w:p>
        </w:tc>
        <w:tc>
          <w:tcPr>
            <w:tcW w:w="5177" w:type="dxa"/>
          </w:tcPr>
          <w:p w14:paraId="5A8AFF9C" w14:textId="77777777" w:rsidR="00AD45D0" w:rsidRPr="000E4B6A" w:rsidRDefault="00EE2C98" w:rsidP="00EE2C98">
            <w:pPr>
              <w:pStyle w:val="TableParagraph"/>
              <w:spacing w:before="30"/>
              <w:ind w:left="119"/>
              <w:rPr>
                <w:sz w:val="24"/>
                <w:szCs w:val="24"/>
              </w:rPr>
            </w:pPr>
            <w:r w:rsidRPr="000E4B6A">
              <w:rPr>
                <w:sz w:val="24"/>
                <w:szCs w:val="24"/>
              </w:rPr>
              <w:t xml:space="preserve">8:30 </w:t>
            </w:r>
            <w:r w:rsidR="005A713F" w:rsidRPr="000E4B6A">
              <w:rPr>
                <w:sz w:val="24"/>
                <w:szCs w:val="24"/>
              </w:rPr>
              <w:t xml:space="preserve">A.M. to 4:30 P.M. </w:t>
            </w:r>
            <w:r w:rsidR="000E4B6A" w:rsidRPr="000E4B6A">
              <w:rPr>
                <w:sz w:val="24"/>
                <w:szCs w:val="24"/>
              </w:rPr>
              <w:t>(One Hour Lunch)</w:t>
            </w:r>
          </w:p>
        </w:tc>
      </w:tr>
      <w:tr w:rsidR="00AD45D0" w:rsidRPr="000E4B6A" w14:paraId="44F1375D" w14:textId="77777777" w:rsidTr="00030C28">
        <w:trPr>
          <w:trHeight w:val="369"/>
        </w:trPr>
        <w:tc>
          <w:tcPr>
            <w:tcW w:w="3915" w:type="dxa"/>
          </w:tcPr>
          <w:p w14:paraId="4E4D9C22" w14:textId="77777777" w:rsidR="00AD45D0" w:rsidRPr="000E4B6A" w:rsidRDefault="005A713F">
            <w:pPr>
              <w:pStyle w:val="TableParagraph"/>
              <w:spacing w:before="72"/>
              <w:ind w:left="99"/>
              <w:rPr>
                <w:b/>
                <w:sz w:val="24"/>
                <w:szCs w:val="24"/>
              </w:rPr>
            </w:pPr>
            <w:r w:rsidRPr="000E4B6A">
              <w:rPr>
                <w:b/>
                <w:sz w:val="24"/>
                <w:szCs w:val="24"/>
              </w:rPr>
              <w:t>Department Days</w:t>
            </w:r>
          </w:p>
        </w:tc>
        <w:tc>
          <w:tcPr>
            <w:tcW w:w="5177" w:type="dxa"/>
          </w:tcPr>
          <w:p w14:paraId="126B99A0" w14:textId="77777777" w:rsidR="00AD45D0" w:rsidRPr="000E4B6A" w:rsidRDefault="005A713F">
            <w:pPr>
              <w:pStyle w:val="TableParagraph"/>
              <w:spacing w:before="39"/>
              <w:rPr>
                <w:sz w:val="24"/>
                <w:szCs w:val="24"/>
              </w:rPr>
            </w:pPr>
            <w:r w:rsidRPr="000E4B6A">
              <w:rPr>
                <w:sz w:val="24"/>
                <w:szCs w:val="24"/>
              </w:rPr>
              <w:t>Monday through Friday (total of 40 hours per week)</w:t>
            </w:r>
            <w:r w:rsidR="000E4B6A" w:rsidRPr="000E4B6A">
              <w:rPr>
                <w:sz w:val="24"/>
                <w:szCs w:val="24"/>
              </w:rPr>
              <w:t>; occasional weekend and evening hours.</w:t>
            </w:r>
          </w:p>
        </w:tc>
      </w:tr>
      <w:tr w:rsidR="00AD45D0" w:rsidRPr="000E4B6A" w14:paraId="5922DA44" w14:textId="77777777" w:rsidTr="00030C28">
        <w:trPr>
          <w:trHeight w:val="369"/>
        </w:trPr>
        <w:tc>
          <w:tcPr>
            <w:tcW w:w="3915" w:type="dxa"/>
          </w:tcPr>
          <w:p w14:paraId="74E5B303" w14:textId="77777777" w:rsidR="00AD45D0" w:rsidRPr="000E4B6A" w:rsidRDefault="005A713F">
            <w:pPr>
              <w:pStyle w:val="TableParagraph"/>
              <w:spacing w:before="40"/>
              <w:ind w:left="96"/>
              <w:rPr>
                <w:b/>
                <w:sz w:val="24"/>
                <w:szCs w:val="24"/>
              </w:rPr>
            </w:pPr>
            <w:r w:rsidRPr="000E4B6A">
              <w:rPr>
                <w:b/>
                <w:sz w:val="24"/>
                <w:szCs w:val="24"/>
              </w:rPr>
              <w:t>Immediate Supervisor</w:t>
            </w:r>
          </w:p>
        </w:tc>
        <w:tc>
          <w:tcPr>
            <w:tcW w:w="5177" w:type="dxa"/>
          </w:tcPr>
          <w:p w14:paraId="2B117E31" w14:textId="77777777" w:rsidR="00AD45D0" w:rsidRPr="000E4B6A" w:rsidRDefault="005A713F">
            <w:pPr>
              <w:pStyle w:val="TableParagraph"/>
              <w:spacing w:before="20"/>
              <w:ind w:left="132"/>
              <w:rPr>
                <w:sz w:val="24"/>
                <w:szCs w:val="24"/>
              </w:rPr>
            </w:pPr>
            <w:r w:rsidRPr="000E4B6A">
              <w:rPr>
                <w:sz w:val="24"/>
                <w:szCs w:val="24"/>
              </w:rPr>
              <w:t>Health Commissioner</w:t>
            </w:r>
          </w:p>
        </w:tc>
      </w:tr>
      <w:tr w:rsidR="00AD45D0" w:rsidRPr="000E4B6A" w14:paraId="24A56252" w14:textId="77777777" w:rsidTr="00030C28">
        <w:trPr>
          <w:trHeight w:val="410"/>
        </w:trPr>
        <w:tc>
          <w:tcPr>
            <w:tcW w:w="3915" w:type="dxa"/>
            <w:tcBorders>
              <w:left w:val="single" w:sz="8" w:space="0" w:color="000000"/>
            </w:tcBorders>
          </w:tcPr>
          <w:p w14:paraId="291C52F3" w14:textId="77777777" w:rsidR="00AD45D0" w:rsidRPr="000E4B6A" w:rsidRDefault="005A713F">
            <w:pPr>
              <w:pStyle w:val="TableParagraph"/>
              <w:spacing w:before="76"/>
              <w:rPr>
                <w:b/>
                <w:sz w:val="24"/>
                <w:szCs w:val="24"/>
              </w:rPr>
            </w:pPr>
            <w:r w:rsidRPr="000E4B6A">
              <w:rPr>
                <w:b/>
                <w:sz w:val="24"/>
                <w:szCs w:val="24"/>
              </w:rPr>
              <w:t>Date of Hire</w:t>
            </w:r>
          </w:p>
        </w:tc>
        <w:tc>
          <w:tcPr>
            <w:tcW w:w="5177" w:type="dxa"/>
            <w:tcBorders>
              <w:right w:val="single" w:sz="8" w:space="0" w:color="000000"/>
            </w:tcBorders>
          </w:tcPr>
          <w:p w14:paraId="3EA6EB80" w14:textId="77777777" w:rsidR="00AD45D0" w:rsidRPr="000E4B6A" w:rsidRDefault="00AD45D0">
            <w:pPr>
              <w:pStyle w:val="TableParagraph"/>
              <w:spacing w:before="27"/>
              <w:ind w:left="184"/>
              <w:rPr>
                <w:sz w:val="24"/>
                <w:szCs w:val="24"/>
              </w:rPr>
            </w:pPr>
          </w:p>
        </w:tc>
      </w:tr>
      <w:tr w:rsidR="00AD45D0" w:rsidRPr="000E4B6A" w14:paraId="29E03ADE" w14:textId="77777777" w:rsidTr="00030C28">
        <w:trPr>
          <w:trHeight w:val="453"/>
        </w:trPr>
        <w:tc>
          <w:tcPr>
            <w:tcW w:w="3915" w:type="dxa"/>
            <w:tcBorders>
              <w:left w:val="single" w:sz="8" w:space="0" w:color="000000"/>
            </w:tcBorders>
          </w:tcPr>
          <w:p w14:paraId="77B9AEF0" w14:textId="77777777" w:rsidR="00AD45D0" w:rsidRPr="000E4B6A" w:rsidRDefault="005A713F">
            <w:pPr>
              <w:pStyle w:val="TableParagraph"/>
              <w:spacing w:before="64"/>
              <w:ind w:left="91"/>
              <w:rPr>
                <w:b/>
                <w:sz w:val="24"/>
                <w:szCs w:val="24"/>
              </w:rPr>
            </w:pPr>
            <w:r w:rsidRPr="000E4B6A">
              <w:rPr>
                <w:b/>
                <w:sz w:val="24"/>
                <w:szCs w:val="24"/>
              </w:rPr>
              <w:t>Civil Service Examination</w:t>
            </w:r>
          </w:p>
        </w:tc>
        <w:tc>
          <w:tcPr>
            <w:tcW w:w="5177" w:type="dxa"/>
          </w:tcPr>
          <w:p w14:paraId="29793482" w14:textId="77777777" w:rsidR="00AD45D0" w:rsidRPr="000E4B6A" w:rsidRDefault="005A713F">
            <w:pPr>
              <w:pStyle w:val="TableParagraph"/>
              <w:spacing w:before="18"/>
              <w:ind w:left="222"/>
              <w:rPr>
                <w:sz w:val="24"/>
                <w:szCs w:val="24"/>
              </w:rPr>
            </w:pPr>
            <w:r w:rsidRPr="000E4B6A">
              <w:rPr>
                <w:sz w:val="24"/>
                <w:szCs w:val="24"/>
              </w:rPr>
              <w:t>None</w:t>
            </w:r>
          </w:p>
        </w:tc>
      </w:tr>
      <w:tr w:rsidR="00AD45D0" w:rsidRPr="000E4B6A" w14:paraId="784E25CC" w14:textId="77777777" w:rsidTr="00030C28">
        <w:trPr>
          <w:trHeight w:val="451"/>
        </w:trPr>
        <w:tc>
          <w:tcPr>
            <w:tcW w:w="3915" w:type="dxa"/>
            <w:tcBorders>
              <w:bottom w:val="single" w:sz="6" w:space="0" w:color="000000"/>
            </w:tcBorders>
          </w:tcPr>
          <w:p w14:paraId="1A3F0FBF" w14:textId="77777777" w:rsidR="00AD45D0" w:rsidRPr="000E4B6A" w:rsidRDefault="005A713F">
            <w:pPr>
              <w:pStyle w:val="TableParagraph"/>
              <w:spacing w:before="77"/>
              <w:ind w:left="109"/>
              <w:rPr>
                <w:b/>
                <w:sz w:val="24"/>
                <w:szCs w:val="24"/>
              </w:rPr>
            </w:pPr>
            <w:r w:rsidRPr="000E4B6A">
              <w:rPr>
                <w:b/>
                <w:sz w:val="24"/>
                <w:szCs w:val="24"/>
              </w:rPr>
              <w:t>License/Certification Required</w:t>
            </w:r>
          </w:p>
        </w:tc>
        <w:tc>
          <w:tcPr>
            <w:tcW w:w="5177" w:type="dxa"/>
            <w:tcBorders>
              <w:bottom w:val="single" w:sz="8" w:space="0" w:color="000000"/>
            </w:tcBorders>
          </w:tcPr>
          <w:p w14:paraId="004BD59A" w14:textId="77777777" w:rsidR="00AD45D0" w:rsidRPr="000E4B6A" w:rsidRDefault="005A713F" w:rsidP="000E4B6A">
            <w:pPr>
              <w:pStyle w:val="TableParagraph"/>
              <w:spacing w:before="44"/>
              <w:ind w:left="93"/>
              <w:rPr>
                <w:sz w:val="24"/>
                <w:szCs w:val="24"/>
              </w:rPr>
            </w:pPr>
            <w:r w:rsidRPr="000E4B6A">
              <w:rPr>
                <w:sz w:val="24"/>
                <w:szCs w:val="24"/>
              </w:rPr>
              <w:t xml:space="preserve">Ohio Board of Sanitarians - Registered </w:t>
            </w:r>
            <w:r w:rsidR="000E4B6A">
              <w:rPr>
                <w:sz w:val="24"/>
                <w:szCs w:val="24"/>
              </w:rPr>
              <w:t>Environmental Health Specialist</w:t>
            </w:r>
          </w:p>
        </w:tc>
      </w:tr>
      <w:tr w:rsidR="00030C28" w:rsidRPr="000E4B6A" w14:paraId="2F0835A7" w14:textId="77777777" w:rsidTr="00030C28">
        <w:trPr>
          <w:trHeight w:val="418"/>
        </w:trPr>
        <w:tc>
          <w:tcPr>
            <w:tcW w:w="3915" w:type="dxa"/>
          </w:tcPr>
          <w:p w14:paraId="690CED6F" w14:textId="77777777" w:rsidR="00030C28" w:rsidRPr="000E4B6A" w:rsidRDefault="00030C28">
            <w:pPr>
              <w:pStyle w:val="TableParagraph"/>
              <w:ind w:left="0"/>
              <w:rPr>
                <w:sz w:val="24"/>
                <w:szCs w:val="24"/>
              </w:rPr>
            </w:pPr>
            <w:r w:rsidRPr="000E4B6A">
              <w:rPr>
                <w:b/>
                <w:sz w:val="24"/>
                <w:szCs w:val="24"/>
              </w:rPr>
              <w:t>Motor Vehicle License</w:t>
            </w:r>
          </w:p>
        </w:tc>
        <w:tc>
          <w:tcPr>
            <w:tcW w:w="5177" w:type="dxa"/>
          </w:tcPr>
          <w:p w14:paraId="2FFD99F6" w14:textId="77777777" w:rsidR="00030C28" w:rsidRPr="000E4B6A" w:rsidRDefault="00030C28">
            <w:pPr>
              <w:pStyle w:val="TableParagraph"/>
              <w:spacing w:before="99"/>
              <w:ind w:left="145"/>
              <w:rPr>
                <w:sz w:val="24"/>
                <w:szCs w:val="24"/>
              </w:rPr>
            </w:pPr>
            <w:r w:rsidRPr="000E4B6A">
              <w:rPr>
                <w:sz w:val="24"/>
                <w:szCs w:val="24"/>
              </w:rPr>
              <w:t>Ohio Bureau of Motor Vehicles</w:t>
            </w:r>
          </w:p>
        </w:tc>
      </w:tr>
    </w:tbl>
    <w:p w14:paraId="68FF25DA" w14:textId="77777777" w:rsidR="00AD45D0" w:rsidRPr="000E4B6A" w:rsidRDefault="00AD45D0">
      <w:pPr>
        <w:pStyle w:val="BodyText"/>
        <w:spacing w:before="6"/>
      </w:pPr>
    </w:p>
    <w:p w14:paraId="1F5C0266" w14:textId="77777777" w:rsidR="00AD45D0" w:rsidRPr="000E4B6A" w:rsidRDefault="005A713F">
      <w:pPr>
        <w:pStyle w:val="Heading1"/>
        <w:ind w:left="638"/>
      </w:pPr>
      <w:r w:rsidRPr="000E4B6A">
        <w:rPr>
          <w:noProof/>
          <w:lang w:bidi="ar-SA"/>
        </w:rPr>
        <mc:AlternateContent>
          <mc:Choice Requires="wps">
            <w:drawing>
              <wp:anchor distT="0" distB="0" distL="114300" distR="114300" simplePos="0" relativeHeight="251657728" behindDoc="1" locked="0" layoutInCell="1" allowOverlap="1" wp14:anchorId="2F2DAA5A" wp14:editId="05ECFD7D">
                <wp:simplePos x="0" y="0"/>
                <wp:positionH relativeFrom="page">
                  <wp:posOffset>6750050</wp:posOffset>
                </wp:positionH>
                <wp:positionV relativeFrom="paragraph">
                  <wp:posOffset>-472440</wp:posOffset>
                </wp:positionV>
                <wp:extent cx="27305" cy="2565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6540"/>
                        </a:xfrm>
                        <a:custGeom>
                          <a:avLst/>
                          <a:gdLst>
                            <a:gd name="T0" fmla="+- 0 10665 10630"/>
                            <a:gd name="T1" fmla="*/ T0 w 43"/>
                            <a:gd name="T2" fmla="+- 0 -341 -744"/>
                            <a:gd name="T3" fmla="*/ -341 h 404"/>
                            <a:gd name="T4" fmla="+- 0 10672 10630"/>
                            <a:gd name="T5" fmla="*/ T4 w 43"/>
                            <a:gd name="T6" fmla="+- 0 -341 -744"/>
                            <a:gd name="T7" fmla="*/ -341 h 404"/>
                            <a:gd name="T8" fmla="+- 0 10636 10630"/>
                            <a:gd name="T9" fmla="*/ T8 w 43"/>
                            <a:gd name="T10" fmla="+- 0 -744 -744"/>
                            <a:gd name="T11" fmla="*/ -744 h 404"/>
                            <a:gd name="T12" fmla="+- 0 10630 10630"/>
                            <a:gd name="T13" fmla="*/ T12 w 43"/>
                            <a:gd name="T14" fmla="+- 0 -743 -744"/>
                            <a:gd name="T15" fmla="*/ -743 h 404"/>
                            <a:gd name="T16" fmla="+- 0 10665 10630"/>
                            <a:gd name="T17" fmla="*/ T16 w 43"/>
                            <a:gd name="T18" fmla="+- 0 -341 -744"/>
                            <a:gd name="T19" fmla="*/ -341 h 404"/>
                          </a:gdLst>
                          <a:ahLst/>
                          <a:cxnLst>
                            <a:cxn ang="0">
                              <a:pos x="T1" y="T3"/>
                            </a:cxn>
                            <a:cxn ang="0">
                              <a:pos x="T5" y="T7"/>
                            </a:cxn>
                            <a:cxn ang="0">
                              <a:pos x="T9" y="T11"/>
                            </a:cxn>
                            <a:cxn ang="0">
                              <a:pos x="T13" y="T15"/>
                            </a:cxn>
                            <a:cxn ang="0">
                              <a:pos x="T17" y="T19"/>
                            </a:cxn>
                          </a:cxnLst>
                          <a:rect l="0" t="0" r="r" b="b"/>
                          <a:pathLst>
                            <a:path w="43" h="404">
                              <a:moveTo>
                                <a:pt x="35" y="403"/>
                              </a:moveTo>
                              <a:lnTo>
                                <a:pt x="42" y="403"/>
                              </a:lnTo>
                              <a:lnTo>
                                <a:pt x="6" y="0"/>
                              </a:lnTo>
                              <a:lnTo>
                                <a:pt x="0" y="1"/>
                              </a:lnTo>
                              <a:lnTo>
                                <a:pt x="35"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F9471" id="Freeform 2" o:spid="_x0000_s1026" style="position:absolute;margin-left:531.5pt;margin-top:-37.2pt;width:2.15pt;height:2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" path="m35,403r7,l6,,,1,35,403xe" fillcolor="black" stroked="f">
                <v:path arrowok="t" o:connecttype="custom" o:connectlocs="22225,-216535;26670,-216535;3810,-472440;0,-471805;22225,-216535" o:connectangles="0,0,0,0,0"/>
                <w10:wrap anchorx="page"/>
              </v:shape>
            </w:pict>
          </mc:Fallback>
        </mc:AlternateContent>
      </w:r>
      <w:r w:rsidRPr="000E4B6A">
        <w:rPr>
          <w:u w:val="thick"/>
        </w:rPr>
        <w:t>JOB DUTIES:</w:t>
      </w:r>
    </w:p>
    <w:p w14:paraId="27D4D39B" w14:textId="77777777" w:rsidR="00AD45D0" w:rsidRPr="000E4B6A" w:rsidRDefault="00AD45D0">
      <w:pPr>
        <w:pStyle w:val="BodyText"/>
        <w:rPr>
          <w:b/>
        </w:rPr>
      </w:pPr>
    </w:p>
    <w:p w14:paraId="2AC69EE7" w14:textId="77777777" w:rsidR="00AD45D0" w:rsidRPr="000E4B6A" w:rsidRDefault="005A713F">
      <w:pPr>
        <w:pStyle w:val="ListParagraph"/>
        <w:numPr>
          <w:ilvl w:val="0"/>
          <w:numId w:val="3"/>
        </w:numPr>
        <w:tabs>
          <w:tab w:val="left" w:pos="1087"/>
          <w:tab w:val="left" w:pos="1088"/>
        </w:tabs>
        <w:spacing w:line="285" w:lineRule="auto"/>
        <w:ind w:right="411"/>
        <w:rPr>
          <w:sz w:val="24"/>
          <w:szCs w:val="24"/>
        </w:rPr>
      </w:pPr>
      <w:r w:rsidRPr="000E4B6A">
        <w:rPr>
          <w:sz w:val="24"/>
          <w:szCs w:val="24"/>
        </w:rPr>
        <w:t>Assist with the administration and enforcement of the Ohio Food Service and Retail Food Establishment Laws and</w:t>
      </w:r>
      <w:r w:rsidRPr="000E4B6A">
        <w:rPr>
          <w:spacing w:val="43"/>
          <w:sz w:val="24"/>
          <w:szCs w:val="24"/>
        </w:rPr>
        <w:t xml:space="preserve"> </w:t>
      </w:r>
      <w:r w:rsidRPr="000E4B6A">
        <w:rPr>
          <w:sz w:val="24"/>
          <w:szCs w:val="24"/>
        </w:rPr>
        <w:t>Regulations.</w:t>
      </w:r>
    </w:p>
    <w:p w14:paraId="20CAC33C" w14:textId="1597B875" w:rsidR="00AD45D0" w:rsidRPr="000E4B6A" w:rsidRDefault="005A713F">
      <w:pPr>
        <w:pStyle w:val="ListParagraph"/>
        <w:numPr>
          <w:ilvl w:val="0"/>
          <w:numId w:val="3"/>
        </w:numPr>
        <w:tabs>
          <w:tab w:val="left" w:pos="1087"/>
          <w:tab w:val="left" w:pos="1088"/>
        </w:tabs>
        <w:spacing w:line="285" w:lineRule="auto"/>
        <w:ind w:right="1240"/>
        <w:rPr>
          <w:sz w:val="24"/>
          <w:szCs w:val="24"/>
        </w:rPr>
      </w:pPr>
      <w:r w:rsidRPr="000E4B6A">
        <w:rPr>
          <w:sz w:val="24"/>
          <w:szCs w:val="24"/>
        </w:rPr>
        <w:t>Assists with the administration and enforcement of the Food Handling Regulations</w:t>
      </w:r>
      <w:r w:rsidRPr="000E4B6A">
        <w:rPr>
          <w:spacing w:val="27"/>
          <w:sz w:val="24"/>
          <w:szCs w:val="24"/>
        </w:rPr>
        <w:t xml:space="preserve"> </w:t>
      </w:r>
      <w:r w:rsidRPr="000E4B6A">
        <w:rPr>
          <w:sz w:val="24"/>
          <w:szCs w:val="24"/>
        </w:rPr>
        <w:t>of</w:t>
      </w:r>
      <w:r w:rsidRPr="000E4B6A">
        <w:rPr>
          <w:spacing w:val="4"/>
          <w:sz w:val="24"/>
          <w:szCs w:val="24"/>
        </w:rPr>
        <w:t xml:space="preserve"> </w:t>
      </w:r>
      <w:r w:rsidRPr="000E4B6A">
        <w:rPr>
          <w:sz w:val="24"/>
          <w:szCs w:val="24"/>
        </w:rPr>
        <w:t>the</w:t>
      </w:r>
      <w:r w:rsidRPr="000E4B6A">
        <w:rPr>
          <w:spacing w:val="27"/>
          <w:sz w:val="24"/>
          <w:szCs w:val="24"/>
        </w:rPr>
        <w:t xml:space="preserve"> </w:t>
      </w:r>
      <w:r w:rsidR="00A73DC7">
        <w:rPr>
          <w:sz w:val="24"/>
          <w:szCs w:val="24"/>
        </w:rPr>
        <w:t>Scioto County Health Department</w:t>
      </w:r>
      <w:bookmarkStart w:id="0" w:name="_GoBack"/>
      <w:bookmarkEnd w:id="0"/>
      <w:r w:rsidRPr="000E4B6A">
        <w:rPr>
          <w:sz w:val="24"/>
          <w:szCs w:val="24"/>
        </w:rPr>
        <w:t>.</w:t>
      </w:r>
    </w:p>
    <w:p w14:paraId="1DB09AEF" w14:textId="77777777" w:rsidR="00AD45D0" w:rsidRPr="000E4B6A" w:rsidRDefault="005A713F">
      <w:pPr>
        <w:pStyle w:val="ListParagraph"/>
        <w:numPr>
          <w:ilvl w:val="0"/>
          <w:numId w:val="3"/>
        </w:numPr>
        <w:tabs>
          <w:tab w:val="left" w:pos="1087"/>
          <w:tab w:val="left" w:pos="1088"/>
        </w:tabs>
        <w:spacing w:line="285" w:lineRule="auto"/>
        <w:ind w:right="745"/>
        <w:rPr>
          <w:sz w:val="24"/>
          <w:szCs w:val="24"/>
        </w:rPr>
      </w:pPr>
      <w:r w:rsidRPr="000E4B6A">
        <w:rPr>
          <w:sz w:val="24"/>
          <w:szCs w:val="24"/>
        </w:rPr>
        <w:t>Assists with the administration and enforcement of the Ohio Private Water System and Household Sewage disposal</w:t>
      </w:r>
      <w:r w:rsidRPr="000E4B6A">
        <w:rPr>
          <w:spacing w:val="41"/>
          <w:sz w:val="24"/>
          <w:szCs w:val="24"/>
        </w:rPr>
        <w:t xml:space="preserve"> </w:t>
      </w:r>
      <w:r w:rsidRPr="000E4B6A">
        <w:rPr>
          <w:sz w:val="24"/>
          <w:szCs w:val="24"/>
        </w:rPr>
        <w:t>rules.</w:t>
      </w:r>
    </w:p>
    <w:p w14:paraId="1B3476E7" w14:textId="77777777" w:rsidR="00AD45D0" w:rsidRPr="000E4B6A" w:rsidRDefault="005A713F">
      <w:pPr>
        <w:pStyle w:val="ListParagraph"/>
        <w:numPr>
          <w:ilvl w:val="0"/>
          <w:numId w:val="3"/>
        </w:numPr>
        <w:tabs>
          <w:tab w:val="left" w:pos="1087"/>
          <w:tab w:val="left" w:pos="1088"/>
        </w:tabs>
        <w:spacing w:line="287" w:lineRule="exact"/>
        <w:ind w:hanging="361"/>
        <w:rPr>
          <w:sz w:val="24"/>
          <w:szCs w:val="24"/>
        </w:rPr>
      </w:pPr>
      <w:r w:rsidRPr="000E4B6A">
        <w:rPr>
          <w:sz w:val="24"/>
          <w:szCs w:val="24"/>
        </w:rPr>
        <w:t>Assists</w:t>
      </w:r>
      <w:r w:rsidRPr="000E4B6A">
        <w:rPr>
          <w:spacing w:val="26"/>
          <w:sz w:val="24"/>
          <w:szCs w:val="24"/>
        </w:rPr>
        <w:t xml:space="preserve"> </w:t>
      </w:r>
      <w:r w:rsidRPr="000E4B6A">
        <w:rPr>
          <w:sz w:val="24"/>
          <w:szCs w:val="24"/>
        </w:rPr>
        <w:t>with</w:t>
      </w:r>
      <w:r w:rsidRPr="000E4B6A">
        <w:rPr>
          <w:spacing w:val="27"/>
          <w:sz w:val="24"/>
          <w:szCs w:val="24"/>
        </w:rPr>
        <w:t xml:space="preserve"> </w:t>
      </w:r>
      <w:r w:rsidRPr="000E4B6A">
        <w:rPr>
          <w:sz w:val="24"/>
          <w:szCs w:val="24"/>
        </w:rPr>
        <w:t>the</w:t>
      </w:r>
      <w:r w:rsidRPr="000E4B6A">
        <w:rPr>
          <w:spacing w:val="28"/>
          <w:sz w:val="24"/>
          <w:szCs w:val="24"/>
        </w:rPr>
        <w:t xml:space="preserve"> </w:t>
      </w:r>
      <w:r w:rsidRPr="000E4B6A">
        <w:rPr>
          <w:sz w:val="24"/>
          <w:szCs w:val="24"/>
        </w:rPr>
        <w:t>conduction</w:t>
      </w:r>
      <w:r w:rsidRPr="000E4B6A">
        <w:rPr>
          <w:spacing w:val="27"/>
          <w:sz w:val="24"/>
          <w:szCs w:val="24"/>
        </w:rPr>
        <w:t xml:space="preserve"> </w:t>
      </w:r>
      <w:r w:rsidRPr="000E4B6A">
        <w:rPr>
          <w:sz w:val="24"/>
          <w:szCs w:val="24"/>
        </w:rPr>
        <w:t>of</w:t>
      </w:r>
      <w:r w:rsidRPr="000E4B6A">
        <w:rPr>
          <w:spacing w:val="28"/>
          <w:sz w:val="24"/>
          <w:szCs w:val="24"/>
        </w:rPr>
        <w:t xml:space="preserve"> </w:t>
      </w:r>
      <w:r w:rsidRPr="000E4B6A">
        <w:rPr>
          <w:sz w:val="24"/>
          <w:szCs w:val="24"/>
        </w:rPr>
        <w:t>foodborne</w:t>
      </w:r>
      <w:r w:rsidRPr="000E4B6A">
        <w:rPr>
          <w:spacing w:val="27"/>
          <w:sz w:val="24"/>
          <w:szCs w:val="24"/>
        </w:rPr>
        <w:t xml:space="preserve"> </w:t>
      </w:r>
      <w:r w:rsidRPr="000E4B6A">
        <w:rPr>
          <w:sz w:val="24"/>
          <w:szCs w:val="24"/>
        </w:rPr>
        <w:t>illness</w:t>
      </w:r>
      <w:r w:rsidRPr="000E4B6A">
        <w:rPr>
          <w:spacing w:val="27"/>
          <w:sz w:val="24"/>
          <w:szCs w:val="24"/>
        </w:rPr>
        <w:t xml:space="preserve"> </w:t>
      </w:r>
      <w:r w:rsidRPr="000E4B6A">
        <w:rPr>
          <w:sz w:val="24"/>
          <w:szCs w:val="24"/>
        </w:rPr>
        <w:t>investigations.</w:t>
      </w:r>
    </w:p>
    <w:p w14:paraId="46C2389C" w14:textId="77777777" w:rsidR="00AD45D0" w:rsidRPr="000E4B6A" w:rsidRDefault="005A713F">
      <w:pPr>
        <w:pStyle w:val="ListParagraph"/>
        <w:numPr>
          <w:ilvl w:val="0"/>
          <w:numId w:val="3"/>
        </w:numPr>
        <w:tabs>
          <w:tab w:val="left" w:pos="1087"/>
          <w:tab w:val="left" w:pos="1088"/>
        </w:tabs>
        <w:spacing w:before="24" w:line="247" w:lineRule="auto"/>
        <w:ind w:right="544"/>
        <w:rPr>
          <w:sz w:val="24"/>
          <w:szCs w:val="24"/>
        </w:rPr>
      </w:pPr>
      <w:r w:rsidRPr="000E4B6A">
        <w:rPr>
          <w:sz w:val="24"/>
          <w:szCs w:val="24"/>
        </w:rPr>
        <w:t>Assists with the administration and enforcement of the Ohio Swimming Pool rules.</w:t>
      </w:r>
    </w:p>
    <w:p w14:paraId="24029775" w14:textId="77777777" w:rsidR="00AD45D0" w:rsidRPr="000E4B6A" w:rsidRDefault="00634936">
      <w:pPr>
        <w:pStyle w:val="ListParagraph"/>
        <w:numPr>
          <w:ilvl w:val="0"/>
          <w:numId w:val="3"/>
        </w:numPr>
        <w:tabs>
          <w:tab w:val="left" w:pos="1087"/>
          <w:tab w:val="left" w:pos="1088"/>
        </w:tabs>
        <w:spacing w:before="39" w:line="290" w:lineRule="auto"/>
        <w:ind w:right="502"/>
        <w:rPr>
          <w:sz w:val="24"/>
          <w:szCs w:val="24"/>
        </w:rPr>
      </w:pPr>
      <w:r w:rsidRPr="000E4B6A">
        <w:rPr>
          <w:sz w:val="24"/>
          <w:szCs w:val="24"/>
        </w:rPr>
        <w:t>Assists with</w:t>
      </w:r>
      <w:r w:rsidR="005A713F" w:rsidRPr="000E4B6A">
        <w:rPr>
          <w:sz w:val="24"/>
          <w:szCs w:val="24"/>
        </w:rPr>
        <w:t xml:space="preserve"> nuisance complaints of a nature that may adversely affect the health and welfare of the residents of </w:t>
      </w:r>
      <w:r w:rsidR="00EE2C98" w:rsidRPr="000E4B6A">
        <w:rPr>
          <w:sz w:val="24"/>
          <w:szCs w:val="24"/>
        </w:rPr>
        <w:t>Scioto County</w:t>
      </w:r>
      <w:r w:rsidR="005A713F" w:rsidRPr="000E4B6A">
        <w:rPr>
          <w:sz w:val="24"/>
          <w:szCs w:val="24"/>
        </w:rPr>
        <w:t xml:space="preserve">: such as, garbage, refuse, trash, odors, animals, </w:t>
      </w:r>
      <w:r w:rsidR="00EE2C98" w:rsidRPr="000E4B6A">
        <w:rPr>
          <w:sz w:val="24"/>
          <w:szCs w:val="24"/>
        </w:rPr>
        <w:t>sewage</w:t>
      </w:r>
      <w:r w:rsidR="005A713F" w:rsidRPr="000E4B6A">
        <w:rPr>
          <w:sz w:val="24"/>
          <w:szCs w:val="24"/>
        </w:rPr>
        <w:t>, water pollution, soil contaminants, hazardous materials, insects, food and</w:t>
      </w:r>
      <w:r w:rsidR="005A713F" w:rsidRPr="000E4B6A">
        <w:rPr>
          <w:spacing w:val="40"/>
          <w:sz w:val="24"/>
          <w:szCs w:val="24"/>
        </w:rPr>
        <w:t xml:space="preserve"> </w:t>
      </w:r>
      <w:r w:rsidR="005A713F" w:rsidRPr="000E4B6A">
        <w:rPr>
          <w:sz w:val="24"/>
          <w:szCs w:val="24"/>
        </w:rPr>
        <w:t>etc.</w:t>
      </w:r>
    </w:p>
    <w:p w14:paraId="127934BB" w14:textId="77777777" w:rsidR="00AD45D0" w:rsidRPr="000E4B6A" w:rsidRDefault="005A713F">
      <w:pPr>
        <w:pStyle w:val="ListParagraph"/>
        <w:numPr>
          <w:ilvl w:val="0"/>
          <w:numId w:val="3"/>
        </w:numPr>
        <w:tabs>
          <w:tab w:val="left" w:pos="1087"/>
          <w:tab w:val="left" w:pos="1088"/>
        </w:tabs>
        <w:spacing w:line="285" w:lineRule="auto"/>
        <w:ind w:right="316"/>
        <w:rPr>
          <w:sz w:val="24"/>
          <w:szCs w:val="24"/>
        </w:rPr>
      </w:pPr>
      <w:r w:rsidRPr="000E4B6A">
        <w:rPr>
          <w:sz w:val="24"/>
          <w:szCs w:val="24"/>
        </w:rPr>
        <w:lastRenderedPageBreak/>
        <w:t xml:space="preserve">Assists with the enforcement of the nuisance laws and rules of the State </w:t>
      </w:r>
      <w:r w:rsidR="00AA20EA" w:rsidRPr="000E4B6A">
        <w:rPr>
          <w:sz w:val="24"/>
          <w:szCs w:val="24"/>
        </w:rPr>
        <w:t>of Ohio</w:t>
      </w:r>
      <w:r w:rsidRPr="000E4B6A">
        <w:rPr>
          <w:sz w:val="24"/>
          <w:szCs w:val="24"/>
        </w:rPr>
        <w:t>,</w:t>
      </w:r>
      <w:r w:rsidRPr="000E4B6A">
        <w:rPr>
          <w:spacing w:val="29"/>
          <w:sz w:val="24"/>
          <w:szCs w:val="24"/>
        </w:rPr>
        <w:t xml:space="preserve"> </w:t>
      </w:r>
      <w:r w:rsidR="00AA20EA" w:rsidRPr="000E4B6A">
        <w:rPr>
          <w:spacing w:val="29"/>
          <w:sz w:val="24"/>
          <w:szCs w:val="24"/>
        </w:rPr>
        <w:t>and Scioto County Health Department nuisance policy and procedures.</w:t>
      </w:r>
    </w:p>
    <w:p w14:paraId="4EE89983" w14:textId="77777777" w:rsidR="00AD45D0" w:rsidRPr="000E4B6A" w:rsidRDefault="005A713F">
      <w:pPr>
        <w:pStyle w:val="ListParagraph"/>
        <w:numPr>
          <w:ilvl w:val="0"/>
          <w:numId w:val="3"/>
        </w:numPr>
        <w:tabs>
          <w:tab w:val="left" w:pos="1087"/>
          <w:tab w:val="left" w:pos="1088"/>
        </w:tabs>
        <w:spacing w:before="84" w:line="283" w:lineRule="auto"/>
        <w:ind w:right="210"/>
        <w:rPr>
          <w:sz w:val="24"/>
          <w:szCs w:val="24"/>
        </w:rPr>
      </w:pPr>
      <w:r w:rsidRPr="000E4B6A">
        <w:rPr>
          <w:sz w:val="24"/>
          <w:szCs w:val="24"/>
        </w:rPr>
        <w:t>Assists with the investigation of reported animal bites according to State Law and quarantine of domestic animals that have bitten</w:t>
      </w:r>
      <w:r w:rsidRPr="000E4B6A">
        <w:rPr>
          <w:spacing w:val="20"/>
          <w:sz w:val="24"/>
          <w:szCs w:val="24"/>
        </w:rPr>
        <w:t xml:space="preserve"> </w:t>
      </w:r>
      <w:r w:rsidRPr="000E4B6A">
        <w:rPr>
          <w:sz w:val="24"/>
          <w:szCs w:val="24"/>
        </w:rPr>
        <w:t>someone.</w:t>
      </w:r>
    </w:p>
    <w:p w14:paraId="4C561D8A" w14:textId="77777777" w:rsidR="00AD45D0" w:rsidRPr="000E4B6A" w:rsidRDefault="005A713F">
      <w:pPr>
        <w:pStyle w:val="ListParagraph"/>
        <w:numPr>
          <w:ilvl w:val="0"/>
          <w:numId w:val="3"/>
        </w:numPr>
        <w:tabs>
          <w:tab w:val="left" w:pos="1087"/>
          <w:tab w:val="left" w:pos="1088"/>
        </w:tabs>
        <w:spacing w:line="291" w:lineRule="exact"/>
        <w:ind w:hanging="361"/>
        <w:rPr>
          <w:sz w:val="24"/>
          <w:szCs w:val="24"/>
        </w:rPr>
      </w:pPr>
      <w:r w:rsidRPr="000E4B6A">
        <w:rPr>
          <w:sz w:val="24"/>
          <w:szCs w:val="24"/>
        </w:rPr>
        <w:t>Assist with the rabies</w:t>
      </w:r>
      <w:r w:rsidRPr="000E4B6A">
        <w:rPr>
          <w:spacing w:val="9"/>
          <w:sz w:val="24"/>
          <w:szCs w:val="24"/>
        </w:rPr>
        <w:t xml:space="preserve"> </w:t>
      </w:r>
      <w:r w:rsidRPr="000E4B6A">
        <w:rPr>
          <w:sz w:val="24"/>
          <w:szCs w:val="24"/>
        </w:rPr>
        <w:t>program.</w:t>
      </w:r>
    </w:p>
    <w:p w14:paraId="1EB82701" w14:textId="77777777" w:rsidR="00AD45D0" w:rsidRPr="000E4B6A" w:rsidRDefault="005A713F">
      <w:pPr>
        <w:pStyle w:val="ListParagraph"/>
        <w:numPr>
          <w:ilvl w:val="0"/>
          <w:numId w:val="3"/>
        </w:numPr>
        <w:tabs>
          <w:tab w:val="left" w:pos="1087"/>
          <w:tab w:val="left" w:pos="1088"/>
        </w:tabs>
        <w:spacing w:before="43" w:line="283" w:lineRule="auto"/>
        <w:ind w:right="626"/>
        <w:rPr>
          <w:sz w:val="24"/>
          <w:szCs w:val="24"/>
        </w:rPr>
      </w:pPr>
      <w:r w:rsidRPr="000E4B6A">
        <w:rPr>
          <w:sz w:val="24"/>
          <w:szCs w:val="24"/>
        </w:rPr>
        <w:t xml:space="preserve">Assist with the conduction of a mosquito control program by following criteria: </w:t>
      </w:r>
      <w:r w:rsidR="00AA20EA" w:rsidRPr="000E4B6A">
        <w:rPr>
          <w:sz w:val="24"/>
          <w:szCs w:val="24"/>
        </w:rPr>
        <w:t>Breeding site identification and removal</w:t>
      </w:r>
      <w:r w:rsidRPr="000E4B6A">
        <w:rPr>
          <w:sz w:val="24"/>
          <w:szCs w:val="24"/>
        </w:rPr>
        <w:t xml:space="preserve"> and chemical</w:t>
      </w:r>
      <w:r w:rsidRPr="000E4B6A">
        <w:rPr>
          <w:spacing w:val="35"/>
          <w:sz w:val="24"/>
          <w:szCs w:val="24"/>
        </w:rPr>
        <w:t xml:space="preserve"> </w:t>
      </w:r>
      <w:r w:rsidRPr="000E4B6A">
        <w:rPr>
          <w:sz w:val="24"/>
          <w:szCs w:val="24"/>
        </w:rPr>
        <w:t>control.</w:t>
      </w:r>
    </w:p>
    <w:p w14:paraId="19BD0C1C" w14:textId="77777777" w:rsidR="00AD45D0" w:rsidRPr="000E4B6A" w:rsidRDefault="005A713F">
      <w:pPr>
        <w:pStyle w:val="ListParagraph"/>
        <w:numPr>
          <w:ilvl w:val="0"/>
          <w:numId w:val="3"/>
        </w:numPr>
        <w:tabs>
          <w:tab w:val="left" w:pos="1087"/>
          <w:tab w:val="left" w:pos="1088"/>
        </w:tabs>
        <w:spacing w:line="291" w:lineRule="exact"/>
        <w:ind w:hanging="361"/>
        <w:rPr>
          <w:sz w:val="24"/>
          <w:szCs w:val="24"/>
        </w:rPr>
      </w:pPr>
      <w:r w:rsidRPr="000E4B6A">
        <w:rPr>
          <w:sz w:val="24"/>
          <w:szCs w:val="24"/>
        </w:rPr>
        <w:t>Maintains a Registered Sanitarian</w:t>
      </w:r>
      <w:r w:rsidRPr="000E4B6A">
        <w:rPr>
          <w:spacing w:val="10"/>
          <w:sz w:val="24"/>
          <w:szCs w:val="24"/>
        </w:rPr>
        <w:t xml:space="preserve"> </w:t>
      </w:r>
      <w:r w:rsidRPr="000E4B6A">
        <w:rPr>
          <w:sz w:val="24"/>
          <w:szCs w:val="24"/>
        </w:rPr>
        <w:t>status.</w:t>
      </w:r>
    </w:p>
    <w:p w14:paraId="0486513D" w14:textId="77777777" w:rsidR="00AD45D0" w:rsidRPr="000E4B6A" w:rsidRDefault="005A713F" w:rsidP="005A713F">
      <w:pPr>
        <w:pStyle w:val="ListParagraph"/>
        <w:numPr>
          <w:ilvl w:val="0"/>
          <w:numId w:val="3"/>
        </w:numPr>
        <w:spacing w:before="43"/>
        <w:rPr>
          <w:sz w:val="24"/>
          <w:szCs w:val="24"/>
        </w:rPr>
      </w:pPr>
      <w:r w:rsidRPr="000E4B6A">
        <w:rPr>
          <w:sz w:val="24"/>
          <w:szCs w:val="24"/>
        </w:rPr>
        <w:t>Assists with the enforcement of the Tattoo Studio</w:t>
      </w:r>
      <w:r w:rsidRPr="000E4B6A">
        <w:rPr>
          <w:spacing w:val="22"/>
          <w:sz w:val="24"/>
          <w:szCs w:val="24"/>
        </w:rPr>
        <w:t xml:space="preserve"> </w:t>
      </w:r>
      <w:r w:rsidRPr="000E4B6A">
        <w:rPr>
          <w:sz w:val="24"/>
          <w:szCs w:val="24"/>
        </w:rPr>
        <w:t>Ordinance.</w:t>
      </w:r>
    </w:p>
    <w:p w14:paraId="2FE73414" w14:textId="77777777" w:rsidR="00AD45D0" w:rsidRPr="000E4B6A" w:rsidRDefault="005A713F">
      <w:pPr>
        <w:pStyle w:val="ListParagraph"/>
        <w:numPr>
          <w:ilvl w:val="0"/>
          <w:numId w:val="3"/>
        </w:numPr>
        <w:tabs>
          <w:tab w:val="left" w:pos="1087"/>
          <w:tab w:val="left" w:pos="1088"/>
        </w:tabs>
        <w:spacing w:before="44" w:line="283" w:lineRule="auto"/>
        <w:ind w:right="469"/>
        <w:rPr>
          <w:sz w:val="24"/>
          <w:szCs w:val="24"/>
        </w:rPr>
      </w:pPr>
      <w:r w:rsidRPr="000E4B6A">
        <w:rPr>
          <w:sz w:val="24"/>
          <w:szCs w:val="24"/>
        </w:rPr>
        <w:t>Reports environmental activities to the Health</w:t>
      </w:r>
      <w:r w:rsidRPr="000E4B6A">
        <w:rPr>
          <w:spacing w:val="2"/>
          <w:sz w:val="24"/>
          <w:szCs w:val="24"/>
        </w:rPr>
        <w:t xml:space="preserve"> </w:t>
      </w:r>
      <w:r w:rsidRPr="000E4B6A">
        <w:rPr>
          <w:sz w:val="24"/>
          <w:szCs w:val="24"/>
        </w:rPr>
        <w:t>Commissioner.</w:t>
      </w:r>
    </w:p>
    <w:p w14:paraId="53C5AF78" w14:textId="77777777" w:rsidR="00AD45D0" w:rsidRPr="000E4B6A" w:rsidRDefault="005A713F">
      <w:pPr>
        <w:pStyle w:val="ListParagraph"/>
        <w:numPr>
          <w:ilvl w:val="0"/>
          <w:numId w:val="3"/>
        </w:numPr>
        <w:tabs>
          <w:tab w:val="left" w:pos="1087"/>
          <w:tab w:val="left" w:pos="1088"/>
        </w:tabs>
        <w:spacing w:before="43"/>
        <w:ind w:hanging="361"/>
        <w:rPr>
          <w:sz w:val="24"/>
          <w:szCs w:val="24"/>
        </w:rPr>
      </w:pPr>
      <w:r w:rsidRPr="000E4B6A">
        <w:rPr>
          <w:sz w:val="24"/>
          <w:szCs w:val="24"/>
        </w:rPr>
        <w:t>Assists with other health department services and activities as</w:t>
      </w:r>
      <w:r w:rsidRPr="000E4B6A">
        <w:rPr>
          <w:spacing w:val="40"/>
          <w:sz w:val="24"/>
          <w:szCs w:val="24"/>
        </w:rPr>
        <w:t xml:space="preserve"> </w:t>
      </w:r>
      <w:r w:rsidRPr="000E4B6A">
        <w:rPr>
          <w:sz w:val="24"/>
          <w:szCs w:val="24"/>
        </w:rPr>
        <w:t>requested.</w:t>
      </w:r>
    </w:p>
    <w:p w14:paraId="61E95E04" w14:textId="77777777" w:rsidR="00AD45D0" w:rsidRPr="000E4B6A" w:rsidRDefault="005A713F" w:rsidP="005A713F">
      <w:pPr>
        <w:pStyle w:val="ListParagraph"/>
        <w:numPr>
          <w:ilvl w:val="0"/>
          <w:numId w:val="3"/>
        </w:numPr>
        <w:tabs>
          <w:tab w:val="left" w:pos="1080"/>
        </w:tabs>
        <w:spacing w:before="44" w:line="283" w:lineRule="auto"/>
        <w:ind w:right="864"/>
        <w:rPr>
          <w:sz w:val="24"/>
          <w:szCs w:val="24"/>
        </w:rPr>
      </w:pPr>
      <w:r w:rsidRPr="000E4B6A">
        <w:rPr>
          <w:sz w:val="24"/>
          <w:szCs w:val="24"/>
        </w:rPr>
        <w:t>Keeps current in environmental laws by attending workshops and seminars approved by the Health</w:t>
      </w:r>
      <w:r w:rsidRPr="000E4B6A">
        <w:rPr>
          <w:spacing w:val="9"/>
          <w:sz w:val="24"/>
          <w:szCs w:val="24"/>
        </w:rPr>
        <w:t xml:space="preserve"> </w:t>
      </w:r>
      <w:r w:rsidRPr="000E4B6A">
        <w:rPr>
          <w:sz w:val="24"/>
          <w:szCs w:val="24"/>
        </w:rPr>
        <w:t>Commissioner.</w:t>
      </w:r>
    </w:p>
    <w:p w14:paraId="50C8ADF9" w14:textId="77777777" w:rsidR="00AD45D0" w:rsidRPr="000E4B6A" w:rsidRDefault="005A713F">
      <w:pPr>
        <w:pStyle w:val="ListParagraph"/>
        <w:numPr>
          <w:ilvl w:val="0"/>
          <w:numId w:val="3"/>
        </w:numPr>
        <w:tabs>
          <w:tab w:val="left" w:pos="1087"/>
          <w:tab w:val="left" w:pos="1088"/>
        </w:tabs>
        <w:spacing w:line="247" w:lineRule="auto"/>
        <w:ind w:right="481"/>
        <w:rPr>
          <w:sz w:val="24"/>
          <w:szCs w:val="24"/>
        </w:rPr>
      </w:pPr>
      <w:r w:rsidRPr="000E4B6A">
        <w:rPr>
          <w:sz w:val="24"/>
          <w:szCs w:val="24"/>
        </w:rPr>
        <w:t xml:space="preserve">Has a personal car to use for visits -- mileage reimbursement at rate set by the Board of </w:t>
      </w:r>
      <w:proofErr w:type="gramStart"/>
      <w:r w:rsidR="00634936" w:rsidRPr="000E4B6A">
        <w:rPr>
          <w:sz w:val="24"/>
          <w:szCs w:val="24"/>
        </w:rPr>
        <w:t>Health.</w:t>
      </w:r>
      <w:proofErr w:type="gramEnd"/>
    </w:p>
    <w:p w14:paraId="3DC70039" w14:textId="77777777" w:rsidR="00AD45D0" w:rsidRPr="000E4B6A" w:rsidRDefault="005A713F">
      <w:pPr>
        <w:pStyle w:val="ListParagraph"/>
        <w:numPr>
          <w:ilvl w:val="0"/>
          <w:numId w:val="3"/>
        </w:numPr>
        <w:tabs>
          <w:tab w:val="left" w:pos="1087"/>
          <w:tab w:val="left" w:pos="1088"/>
        </w:tabs>
        <w:spacing w:before="35"/>
        <w:ind w:hanging="361"/>
        <w:rPr>
          <w:sz w:val="24"/>
          <w:szCs w:val="24"/>
        </w:rPr>
      </w:pPr>
      <w:r w:rsidRPr="000E4B6A">
        <w:rPr>
          <w:sz w:val="24"/>
          <w:szCs w:val="24"/>
        </w:rPr>
        <w:t>Maintains a current license with the Bureau of Motor</w:t>
      </w:r>
      <w:r w:rsidRPr="000E4B6A">
        <w:rPr>
          <w:spacing w:val="26"/>
          <w:sz w:val="24"/>
          <w:szCs w:val="24"/>
        </w:rPr>
        <w:t xml:space="preserve"> </w:t>
      </w:r>
      <w:r w:rsidRPr="000E4B6A">
        <w:rPr>
          <w:sz w:val="24"/>
          <w:szCs w:val="24"/>
        </w:rPr>
        <w:t>Vehicles.</w:t>
      </w:r>
    </w:p>
    <w:p w14:paraId="16607196" w14:textId="77777777" w:rsidR="00AD45D0" w:rsidRPr="000E4B6A" w:rsidRDefault="005A713F">
      <w:pPr>
        <w:pStyle w:val="ListParagraph"/>
        <w:numPr>
          <w:ilvl w:val="0"/>
          <w:numId w:val="3"/>
        </w:numPr>
        <w:tabs>
          <w:tab w:val="left" w:pos="1087"/>
          <w:tab w:val="left" w:pos="1088"/>
        </w:tabs>
        <w:spacing w:before="43"/>
        <w:ind w:hanging="361"/>
        <w:rPr>
          <w:sz w:val="24"/>
          <w:szCs w:val="24"/>
        </w:rPr>
      </w:pPr>
      <w:r w:rsidRPr="000E4B6A">
        <w:rPr>
          <w:sz w:val="24"/>
          <w:szCs w:val="24"/>
        </w:rPr>
        <w:t>Maintains vehicle liability coverage on personal</w:t>
      </w:r>
      <w:r w:rsidRPr="000E4B6A">
        <w:rPr>
          <w:spacing w:val="17"/>
          <w:sz w:val="24"/>
          <w:szCs w:val="24"/>
        </w:rPr>
        <w:t xml:space="preserve"> </w:t>
      </w:r>
      <w:r w:rsidRPr="000E4B6A">
        <w:rPr>
          <w:sz w:val="24"/>
          <w:szCs w:val="24"/>
        </w:rPr>
        <w:t>vehicle.</w:t>
      </w:r>
    </w:p>
    <w:p w14:paraId="0CF24A08" w14:textId="77777777" w:rsidR="00AD45D0" w:rsidRPr="000E4B6A" w:rsidRDefault="005A713F">
      <w:pPr>
        <w:pStyle w:val="Heading1"/>
        <w:spacing w:before="156"/>
      </w:pPr>
      <w:r w:rsidRPr="000E4B6A">
        <w:rPr>
          <w:u w:val="thick"/>
        </w:rPr>
        <w:t>COMPETENCIES/KNOWLEDGE-SKILLS-ABILITIES (KSA’s):</w:t>
      </w:r>
    </w:p>
    <w:p w14:paraId="460ED3C5" w14:textId="77777777" w:rsidR="00AD45D0" w:rsidRPr="000E4B6A" w:rsidRDefault="00AD45D0">
      <w:pPr>
        <w:pStyle w:val="BodyText"/>
        <w:spacing w:before="11"/>
        <w:rPr>
          <w:b/>
        </w:rPr>
      </w:pPr>
    </w:p>
    <w:p w14:paraId="41DF159E" w14:textId="77777777" w:rsidR="00AD45D0" w:rsidRPr="000E4B6A" w:rsidRDefault="005A713F">
      <w:pPr>
        <w:pStyle w:val="ListParagraph"/>
        <w:numPr>
          <w:ilvl w:val="0"/>
          <w:numId w:val="2"/>
        </w:numPr>
        <w:tabs>
          <w:tab w:val="left" w:pos="1094"/>
        </w:tabs>
        <w:jc w:val="left"/>
        <w:rPr>
          <w:sz w:val="24"/>
          <w:szCs w:val="24"/>
        </w:rPr>
      </w:pPr>
      <w:r w:rsidRPr="000E4B6A">
        <w:rPr>
          <w:b/>
          <w:sz w:val="24"/>
          <w:szCs w:val="24"/>
        </w:rPr>
        <w:t xml:space="preserve">Public Health Tier: 2 – </w:t>
      </w:r>
      <w:r w:rsidRPr="000E4B6A">
        <w:rPr>
          <w:sz w:val="24"/>
          <w:szCs w:val="24"/>
        </w:rPr>
        <w:t>Program Management/Supervisory</w:t>
      </w:r>
      <w:r w:rsidRPr="000E4B6A">
        <w:rPr>
          <w:spacing w:val="-14"/>
          <w:sz w:val="24"/>
          <w:szCs w:val="24"/>
        </w:rPr>
        <w:t xml:space="preserve"> </w:t>
      </w:r>
      <w:r w:rsidRPr="000E4B6A">
        <w:rPr>
          <w:sz w:val="24"/>
          <w:szCs w:val="24"/>
        </w:rPr>
        <w:t>Level</w:t>
      </w:r>
    </w:p>
    <w:p w14:paraId="264D1B34" w14:textId="77777777" w:rsidR="00AD45D0" w:rsidRPr="000E4B6A" w:rsidRDefault="005A713F">
      <w:pPr>
        <w:pStyle w:val="BodyText"/>
        <w:spacing w:before="12" w:line="249" w:lineRule="auto"/>
        <w:ind w:left="733" w:right="602"/>
      </w:pPr>
      <w:r w:rsidRPr="000E4B6A">
        <w:t>Tier 2 competencies apply to public health professionals in program management or supervisory roles. Responsibilities of these professionals may include developing, implementing, and evaluating programs; supervising staff; establishing and maintaining community partnerships; managing timelines and work plans; making policy recommendations; and providing technical expertise</w:t>
      </w:r>
    </w:p>
    <w:p w14:paraId="77195455" w14:textId="77777777" w:rsidR="00AD45D0" w:rsidRPr="000E4B6A" w:rsidRDefault="00AD45D0">
      <w:pPr>
        <w:pStyle w:val="BodyText"/>
        <w:spacing w:before="3"/>
      </w:pPr>
    </w:p>
    <w:p w14:paraId="21C534CC" w14:textId="77777777" w:rsidR="00AD45D0" w:rsidRPr="000E4B6A" w:rsidRDefault="005A713F">
      <w:pPr>
        <w:pStyle w:val="Heading1"/>
        <w:numPr>
          <w:ilvl w:val="0"/>
          <w:numId w:val="2"/>
        </w:numPr>
        <w:tabs>
          <w:tab w:val="left" w:pos="1094"/>
        </w:tabs>
        <w:spacing w:before="1"/>
        <w:jc w:val="left"/>
      </w:pPr>
      <w:r w:rsidRPr="000E4B6A">
        <w:t>Organizational</w:t>
      </w:r>
      <w:r w:rsidRPr="000E4B6A">
        <w:rPr>
          <w:spacing w:val="-2"/>
        </w:rPr>
        <w:t xml:space="preserve"> </w:t>
      </w:r>
      <w:r w:rsidRPr="000E4B6A">
        <w:t>Competencies</w:t>
      </w:r>
    </w:p>
    <w:p w14:paraId="25872996" w14:textId="77777777" w:rsidR="00AD45D0" w:rsidRPr="000E4B6A" w:rsidRDefault="005A713F">
      <w:pPr>
        <w:pStyle w:val="BodyText"/>
        <w:spacing w:before="48" w:line="283" w:lineRule="auto"/>
        <w:ind w:left="733" w:right="631"/>
      </w:pPr>
      <w:r w:rsidRPr="000E4B6A">
        <w:t xml:space="preserve">All </w:t>
      </w:r>
      <w:r w:rsidR="00634936" w:rsidRPr="000E4B6A">
        <w:t>SCHD</w:t>
      </w:r>
      <w:r w:rsidRPr="000E4B6A">
        <w:t xml:space="preserve"> employees </w:t>
      </w:r>
      <w:r w:rsidR="00634936" w:rsidRPr="000E4B6A">
        <w:t>are expected to ensure that Scioto County</w:t>
      </w:r>
      <w:r w:rsidRPr="000E4B6A">
        <w:t xml:space="preserve"> is protected from disease and other public health threats, and to empower others to live healthier, safer lives. In addition,  all  </w:t>
      </w:r>
      <w:r w:rsidR="00634936" w:rsidRPr="000E4B6A">
        <w:t>SCHD</w:t>
      </w:r>
      <w:r w:rsidRPr="000E4B6A">
        <w:t xml:space="preserve">  employees  are expected  to meet  specified  competencies  in  the  following areas: Analytical/  Assessment Skills, Policy Development/Program Planning Skills, Communication Skills, Cultural Competency Skills, Community Dimension of Practice Skills, Financial Planning </w:t>
      </w:r>
      <w:proofErr w:type="gramStart"/>
      <w:r w:rsidRPr="000E4B6A">
        <w:t>and</w:t>
      </w:r>
      <w:proofErr w:type="gramEnd"/>
      <w:r w:rsidRPr="000E4B6A">
        <w:t xml:space="preserve"> Management, and Leadership and Systems Thinking Skills. All staff chose 14 organizations competencies among tier 1 competencies that were ranked as most important to their work at the health department. These 14 competencies are listed</w:t>
      </w:r>
      <w:r w:rsidRPr="000E4B6A">
        <w:rPr>
          <w:spacing w:val="-7"/>
        </w:rPr>
        <w:t xml:space="preserve"> </w:t>
      </w:r>
      <w:r w:rsidRPr="000E4B6A">
        <w:t>below:</w:t>
      </w:r>
    </w:p>
    <w:p w14:paraId="4D53312A" w14:textId="77777777" w:rsidR="00AD45D0" w:rsidRPr="000E4B6A" w:rsidRDefault="00AD45D0">
      <w:pPr>
        <w:spacing w:line="283" w:lineRule="auto"/>
        <w:rPr>
          <w:sz w:val="24"/>
          <w:szCs w:val="24"/>
        </w:rPr>
        <w:sectPr w:rsidR="00AD45D0" w:rsidRPr="000E4B6A">
          <w:pgSz w:w="12240" w:h="15840"/>
          <w:pgMar w:top="1160" w:right="1180" w:bottom="280" w:left="1060" w:header="720" w:footer="720" w:gutter="0"/>
          <w:cols w:space="720"/>
        </w:sectPr>
      </w:pPr>
    </w:p>
    <w:p w14:paraId="0B91F1A7" w14:textId="77777777" w:rsidR="00881FFD" w:rsidRPr="000E4B6A" w:rsidRDefault="00881FFD" w:rsidP="00881FFD">
      <w:pPr>
        <w:pStyle w:val="NoSpacing"/>
        <w:ind w:right="828" w:firstLine="630"/>
        <w:rPr>
          <w:rFonts w:ascii="Arial" w:hAnsi="Arial" w:cs="Arial"/>
          <w:b/>
          <w:sz w:val="24"/>
          <w:szCs w:val="24"/>
          <w:u w:val="single"/>
        </w:rPr>
      </w:pPr>
      <w:r w:rsidRPr="000E4B6A">
        <w:rPr>
          <w:rFonts w:ascii="Arial" w:hAnsi="Arial" w:cs="Arial"/>
          <w:b/>
          <w:sz w:val="24"/>
          <w:szCs w:val="24"/>
          <w:u w:val="single"/>
        </w:rPr>
        <w:lastRenderedPageBreak/>
        <w:t>COMPETENCIES/KNOWLEDGE-SKILLS-ABILITIES:</w:t>
      </w:r>
    </w:p>
    <w:p w14:paraId="78F03B87" w14:textId="77777777" w:rsidR="00881FFD" w:rsidRPr="000E4B6A" w:rsidRDefault="00881FFD" w:rsidP="00881FFD">
      <w:pPr>
        <w:pStyle w:val="NoSpacing"/>
        <w:ind w:left="720" w:right="828"/>
        <w:rPr>
          <w:rFonts w:ascii="Arial" w:hAnsi="Arial" w:cs="Arial"/>
          <w:b/>
          <w:sz w:val="24"/>
          <w:szCs w:val="24"/>
          <w:u w:val="single"/>
        </w:rPr>
      </w:pPr>
    </w:p>
    <w:p w14:paraId="33289C29" w14:textId="77777777" w:rsidR="00881FFD" w:rsidRPr="000E4B6A" w:rsidRDefault="00881FFD" w:rsidP="00881FFD">
      <w:pPr>
        <w:pStyle w:val="NoSpacing"/>
        <w:numPr>
          <w:ilvl w:val="0"/>
          <w:numId w:val="8"/>
        </w:numPr>
        <w:ind w:right="1008"/>
        <w:rPr>
          <w:rFonts w:ascii="Arial" w:hAnsi="Arial" w:cs="Arial"/>
          <w:b/>
          <w:sz w:val="24"/>
          <w:szCs w:val="24"/>
        </w:rPr>
      </w:pPr>
      <w:r w:rsidRPr="000E4B6A">
        <w:rPr>
          <w:rFonts w:ascii="Arial" w:hAnsi="Arial" w:cs="Arial"/>
          <w:b/>
          <w:sz w:val="24"/>
          <w:szCs w:val="24"/>
        </w:rPr>
        <w:t>Organizational Competencies</w:t>
      </w:r>
    </w:p>
    <w:p w14:paraId="37FB9CF3" w14:textId="77777777" w:rsidR="00881FFD" w:rsidRPr="000E4B6A" w:rsidRDefault="00881FFD" w:rsidP="00881FFD">
      <w:pPr>
        <w:pStyle w:val="NoSpacing"/>
        <w:tabs>
          <w:tab w:val="left" w:pos="1170"/>
        </w:tabs>
        <w:ind w:left="1440" w:right="1008"/>
        <w:rPr>
          <w:rFonts w:ascii="Arial" w:hAnsi="Arial" w:cs="Arial"/>
          <w:sz w:val="24"/>
          <w:szCs w:val="24"/>
        </w:rPr>
      </w:pPr>
      <w:r w:rsidRPr="000E4B6A">
        <w:rPr>
          <w:rFonts w:ascii="Arial" w:hAnsi="Arial" w:cs="Arial"/>
          <w:sz w:val="24"/>
          <w:szCs w:val="24"/>
        </w:rPr>
        <w:t>All SCHD employees are expected to ensure that the Scioto County community is protected from disease and other public health threats, and to empower others to live healthier, safer lives. In addition, all SCHD are expected to meet specified competencies in the following areas:</w:t>
      </w:r>
    </w:p>
    <w:p w14:paraId="4AC0D7C4" w14:textId="77777777" w:rsidR="00881FFD" w:rsidRPr="000E4B6A" w:rsidRDefault="00881FFD" w:rsidP="00881FFD">
      <w:pPr>
        <w:pStyle w:val="NoSpacing"/>
        <w:ind w:left="270" w:right="828" w:firstLine="630"/>
        <w:rPr>
          <w:rFonts w:ascii="Arial" w:hAnsi="Arial" w:cs="Arial"/>
          <w:sz w:val="24"/>
          <w:szCs w:val="24"/>
        </w:rPr>
      </w:pPr>
    </w:p>
    <w:p w14:paraId="63224A99"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Role During Emergency</w:t>
      </w:r>
      <w:r w:rsidRPr="000E4B6A">
        <w:rPr>
          <w:sz w:val="24"/>
          <w:szCs w:val="24"/>
        </w:rPr>
        <w:t xml:space="preserve"> - Demonstrate knowledge of one’s expected role(s) in organizational and community response plans activated during a disaster or public health emergency [Competencies for Disaster Medicine and Public Health, 2015] </w:t>
      </w:r>
    </w:p>
    <w:p w14:paraId="3594CBF7"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Use IT</w:t>
      </w:r>
      <w:r w:rsidRPr="000E4B6A">
        <w:rPr>
          <w:sz w:val="24"/>
          <w:szCs w:val="24"/>
        </w:rPr>
        <w:t xml:space="preserve"> - Use information technology in accessing, collecting, analyzing, using, maintaining, and disseminating date and information [1A4, 1B4, 1C4]</w:t>
      </w:r>
    </w:p>
    <w:p w14:paraId="28618A4A"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Describe Strategic Priorities</w:t>
      </w:r>
      <w:r w:rsidRPr="000E4B6A">
        <w:rPr>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14:paraId="4102FE44"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Recommend Solutions</w:t>
      </w:r>
      <w:r w:rsidRPr="000E4B6A">
        <w:rPr>
          <w:sz w:val="24"/>
          <w:szCs w:val="24"/>
        </w:rPr>
        <w:t xml:space="preserve"> - Identify problems and uses logic, judgment, and data to evaluate alternatives and recommend solutions to achieve the desired organizational goal or outcome [NIH, retrieved 2018] </w:t>
      </w:r>
    </w:p>
    <w:p w14:paraId="2AE15830"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 xml:space="preserve">Deliver Culturally Appropriate Service </w:t>
      </w:r>
      <w:r w:rsidRPr="000E4B6A">
        <w:rPr>
          <w:sz w:val="24"/>
          <w:szCs w:val="24"/>
        </w:rPr>
        <w:t>- Deliver socially, culturally, and linguistically appropriate programs and customer service [PH WINS 2017]</w:t>
      </w:r>
    </w:p>
    <w:p w14:paraId="2200E8FB"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Describe Diversity</w:t>
      </w:r>
      <w:r w:rsidRPr="000E4B6A">
        <w:rPr>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14:paraId="17F699DC"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 xml:space="preserve">Address Diversity </w:t>
      </w:r>
      <w:r w:rsidRPr="000E4B6A">
        <w:rPr>
          <w:sz w:val="24"/>
          <w:szCs w:val="24"/>
        </w:rPr>
        <w:t>-</w:t>
      </w:r>
      <w:r w:rsidRPr="000E4B6A">
        <w:rPr>
          <w:b/>
          <w:bCs/>
          <w:sz w:val="24"/>
          <w:szCs w:val="24"/>
        </w:rPr>
        <w:t xml:space="preserve"> </w:t>
      </w:r>
      <w:r w:rsidRPr="000E4B6A">
        <w:rPr>
          <w:sz w:val="24"/>
          <w:szCs w:val="24"/>
        </w:rPr>
        <w:t xml:space="preserve">Address the diversity of individuals and populations when implementing policies, programs, and services that affect the health of a community [4A5] </w:t>
      </w:r>
    </w:p>
    <w:p w14:paraId="6A795AFF"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Collaborate with Partners</w:t>
      </w:r>
      <w:r w:rsidRPr="000E4B6A">
        <w:rPr>
          <w:sz w:val="24"/>
          <w:szCs w:val="24"/>
        </w:rPr>
        <w:t xml:space="preserve"> - Collaborate with community partners to improve health in a community (e.g., participate in committees, share data and information, connect people to resources) [5A5] </w:t>
      </w:r>
    </w:p>
    <w:p w14:paraId="4CA4CCD1"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Improve Programs</w:t>
      </w:r>
      <w:r w:rsidRPr="000E4B6A">
        <w:rPr>
          <w:sz w:val="24"/>
          <w:szCs w:val="24"/>
        </w:rPr>
        <w:t xml:space="preserve"> - Provide input for developing, implementing, evaluating, and improving policies, programs, and services [5A7] </w:t>
      </w:r>
    </w:p>
    <w:p w14:paraId="69524225"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 xml:space="preserve">Motivate Colleagues </w:t>
      </w:r>
      <w:r w:rsidRPr="000E4B6A">
        <w:rPr>
          <w:sz w:val="24"/>
          <w:szCs w:val="24"/>
        </w:rPr>
        <w:t xml:space="preserve">- Motivate colleagues for the purpose of achieving program and organizational goals (e.g., participating in teams, encouraging sharing of ideas, respecting different points of view) [7A11, 7B13, 7C13] </w:t>
      </w:r>
    </w:p>
    <w:p w14:paraId="13C06594"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Use Performance Management</w:t>
      </w:r>
      <w:r w:rsidRPr="000E4B6A">
        <w:rPr>
          <w:sz w:val="24"/>
          <w:szCs w:val="24"/>
        </w:rPr>
        <w:t xml:space="preserve"> - Use performance management systems for program and organizational improvement (e.g., achieving performance objectives and targets, increasing </w:t>
      </w:r>
      <w:r w:rsidRPr="000E4B6A">
        <w:rPr>
          <w:sz w:val="24"/>
          <w:szCs w:val="24"/>
        </w:rPr>
        <w:lastRenderedPageBreak/>
        <w:t>efficiency, refining processes, meeting Healthy People objectives, sustaining accreditation) [7A14, 7B16, 7C16]</w:t>
      </w:r>
    </w:p>
    <w:p w14:paraId="570593F7"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Incorporate Ethical Standards</w:t>
      </w:r>
      <w:r w:rsidRPr="000E4B6A">
        <w:rPr>
          <w:sz w:val="24"/>
          <w:szCs w:val="24"/>
        </w:rPr>
        <w:t xml:space="preserve"> - Incorporate ethical standards of practice (e.g., Public Health Code of Ethics) into all interactions with individuals, organizations, and communities [8A1, 8B1, 8C1] </w:t>
      </w:r>
    </w:p>
    <w:p w14:paraId="0C0A4339" w14:textId="77777777" w:rsidR="00881FFD" w:rsidRPr="000E4B6A" w:rsidRDefault="00881FFD" w:rsidP="00881FFD">
      <w:pPr>
        <w:pStyle w:val="ListParagraph"/>
        <w:widowControl/>
        <w:numPr>
          <w:ilvl w:val="0"/>
          <w:numId w:val="7"/>
        </w:numPr>
        <w:autoSpaceDE/>
        <w:autoSpaceDN/>
        <w:spacing w:after="160" w:line="259" w:lineRule="auto"/>
        <w:ind w:right="828"/>
        <w:contextualSpacing/>
        <w:rPr>
          <w:sz w:val="24"/>
          <w:szCs w:val="24"/>
        </w:rPr>
      </w:pPr>
      <w:r w:rsidRPr="000E4B6A">
        <w:rPr>
          <w:b/>
          <w:bCs/>
          <w:sz w:val="24"/>
          <w:szCs w:val="24"/>
        </w:rPr>
        <w:t>Professional Development Participation</w:t>
      </w:r>
      <w:r w:rsidRPr="000E4B6A">
        <w:rPr>
          <w:sz w:val="24"/>
          <w:szCs w:val="24"/>
        </w:rPr>
        <w:t xml:space="preserve"> - Participate in professional development opportunities [8A7] </w:t>
      </w:r>
    </w:p>
    <w:p w14:paraId="00C1A90B" w14:textId="77777777" w:rsidR="00881FFD" w:rsidRPr="000E4B6A" w:rsidRDefault="00881FFD" w:rsidP="00881FFD">
      <w:pPr>
        <w:pStyle w:val="ListParagraph"/>
        <w:widowControl/>
        <w:numPr>
          <w:ilvl w:val="0"/>
          <w:numId w:val="7"/>
        </w:numPr>
        <w:autoSpaceDE/>
        <w:autoSpaceDN/>
        <w:spacing w:after="160" w:line="259" w:lineRule="auto"/>
        <w:ind w:right="1098"/>
        <w:contextualSpacing/>
        <w:rPr>
          <w:sz w:val="24"/>
          <w:szCs w:val="24"/>
        </w:rPr>
      </w:pPr>
      <w:r w:rsidRPr="000E4B6A">
        <w:rPr>
          <w:b/>
          <w:bCs/>
          <w:sz w:val="24"/>
          <w:szCs w:val="24"/>
        </w:rPr>
        <w:t>Maintain Performance</w:t>
      </w:r>
      <w:r w:rsidRPr="000E4B6A">
        <w:rPr>
          <w:sz w:val="24"/>
          <w:szCs w:val="24"/>
        </w:rPr>
        <w:t xml:space="preserve"> - Maintain performance and self-control under pressure or adversity [NIH, retrieved 2018] </w:t>
      </w:r>
    </w:p>
    <w:p w14:paraId="2A3DEEC1" w14:textId="77777777" w:rsidR="00881FFD" w:rsidRPr="000C4C18" w:rsidRDefault="00881FFD" w:rsidP="000C4C18">
      <w:pPr>
        <w:ind w:right="828"/>
        <w:rPr>
          <w:sz w:val="24"/>
          <w:szCs w:val="24"/>
        </w:rPr>
      </w:pPr>
    </w:p>
    <w:p w14:paraId="24FD300A" w14:textId="77777777" w:rsidR="00881FFD" w:rsidRPr="000E4B6A" w:rsidRDefault="00881FFD" w:rsidP="00881FFD">
      <w:pPr>
        <w:pStyle w:val="ListParagraph"/>
        <w:widowControl/>
        <w:numPr>
          <w:ilvl w:val="0"/>
          <w:numId w:val="4"/>
        </w:numPr>
        <w:autoSpaceDE/>
        <w:autoSpaceDN/>
        <w:spacing w:after="160" w:line="259" w:lineRule="auto"/>
        <w:ind w:right="828" w:firstLine="630"/>
        <w:contextualSpacing/>
        <w:rPr>
          <w:sz w:val="24"/>
          <w:szCs w:val="24"/>
        </w:rPr>
      </w:pPr>
      <w:r w:rsidRPr="000E4B6A">
        <w:rPr>
          <w:sz w:val="24"/>
          <w:szCs w:val="24"/>
        </w:rPr>
        <w:t>Analytical /Assessment Skills (1A8)</w:t>
      </w:r>
    </w:p>
    <w:p w14:paraId="2028C5E1" w14:textId="77777777" w:rsidR="00881FFD" w:rsidRPr="000E4B6A" w:rsidRDefault="00881FFD" w:rsidP="00881FFD">
      <w:pPr>
        <w:pStyle w:val="ListParagraph"/>
        <w:widowControl/>
        <w:numPr>
          <w:ilvl w:val="0"/>
          <w:numId w:val="4"/>
        </w:numPr>
        <w:autoSpaceDE/>
        <w:autoSpaceDN/>
        <w:spacing w:after="160" w:line="259" w:lineRule="auto"/>
        <w:ind w:right="828" w:firstLine="630"/>
        <w:contextualSpacing/>
        <w:rPr>
          <w:sz w:val="24"/>
          <w:szCs w:val="24"/>
        </w:rPr>
      </w:pPr>
      <w:r w:rsidRPr="000E4B6A">
        <w:rPr>
          <w:sz w:val="24"/>
          <w:szCs w:val="24"/>
        </w:rPr>
        <w:t>Policy Development/Program Planning Skills (2A5)</w:t>
      </w:r>
    </w:p>
    <w:p w14:paraId="573BFED6" w14:textId="77777777" w:rsidR="00881FFD" w:rsidRPr="000E4B6A" w:rsidRDefault="00881FFD" w:rsidP="00881FFD">
      <w:pPr>
        <w:pStyle w:val="ListParagraph"/>
        <w:widowControl/>
        <w:numPr>
          <w:ilvl w:val="0"/>
          <w:numId w:val="4"/>
        </w:numPr>
        <w:autoSpaceDE/>
        <w:autoSpaceDN/>
        <w:spacing w:after="160" w:line="259" w:lineRule="auto"/>
        <w:ind w:right="828" w:firstLine="630"/>
        <w:contextualSpacing/>
        <w:rPr>
          <w:sz w:val="24"/>
          <w:szCs w:val="24"/>
        </w:rPr>
      </w:pPr>
      <w:r w:rsidRPr="000E4B6A">
        <w:rPr>
          <w:sz w:val="24"/>
          <w:szCs w:val="24"/>
        </w:rPr>
        <w:t>Communication Skills (3A1, 3A2, 3A5)</w:t>
      </w:r>
    </w:p>
    <w:p w14:paraId="33AC3721" w14:textId="77777777" w:rsidR="00881FFD" w:rsidRPr="000E4B6A" w:rsidRDefault="00881FFD" w:rsidP="00881FFD">
      <w:pPr>
        <w:pStyle w:val="ListParagraph"/>
        <w:widowControl/>
        <w:numPr>
          <w:ilvl w:val="0"/>
          <w:numId w:val="4"/>
        </w:numPr>
        <w:autoSpaceDE/>
        <w:autoSpaceDN/>
        <w:spacing w:after="160" w:line="259" w:lineRule="auto"/>
        <w:ind w:right="828" w:firstLine="630"/>
        <w:contextualSpacing/>
        <w:rPr>
          <w:sz w:val="24"/>
          <w:szCs w:val="24"/>
        </w:rPr>
      </w:pPr>
      <w:r w:rsidRPr="000E4B6A">
        <w:rPr>
          <w:sz w:val="24"/>
          <w:szCs w:val="24"/>
        </w:rPr>
        <w:t>Cultural Competency Skills (4A1, 4A2, 4A3, 4A4, 4A5, 4A6)</w:t>
      </w:r>
    </w:p>
    <w:p w14:paraId="70CBA93A" w14:textId="77777777" w:rsidR="00881FFD" w:rsidRPr="000E4B6A" w:rsidRDefault="00881FFD" w:rsidP="00881FFD">
      <w:pPr>
        <w:pStyle w:val="ListParagraph"/>
        <w:widowControl/>
        <w:numPr>
          <w:ilvl w:val="0"/>
          <w:numId w:val="4"/>
        </w:numPr>
        <w:autoSpaceDE/>
        <w:autoSpaceDN/>
        <w:spacing w:after="160" w:line="259" w:lineRule="auto"/>
        <w:ind w:right="828" w:firstLine="630"/>
        <w:contextualSpacing/>
        <w:rPr>
          <w:sz w:val="24"/>
          <w:szCs w:val="24"/>
        </w:rPr>
      </w:pPr>
      <w:r w:rsidRPr="000E4B6A">
        <w:rPr>
          <w:sz w:val="24"/>
          <w:szCs w:val="24"/>
        </w:rPr>
        <w:t xml:space="preserve">Community Dimensions of Practice Skills (5A1, 5A5, 5A6, 5A7, 5A9, </w:t>
      </w:r>
    </w:p>
    <w:p w14:paraId="502817C5" w14:textId="77777777" w:rsidR="00881FFD" w:rsidRPr="000E4B6A" w:rsidRDefault="00881FFD" w:rsidP="00881FFD">
      <w:pPr>
        <w:pStyle w:val="ListParagraph"/>
        <w:widowControl/>
        <w:numPr>
          <w:ilvl w:val="0"/>
          <w:numId w:val="4"/>
        </w:numPr>
        <w:autoSpaceDE/>
        <w:autoSpaceDN/>
        <w:spacing w:after="160" w:line="259" w:lineRule="auto"/>
        <w:ind w:right="828" w:firstLine="630"/>
        <w:contextualSpacing/>
        <w:rPr>
          <w:sz w:val="24"/>
          <w:szCs w:val="24"/>
        </w:rPr>
      </w:pPr>
      <w:r w:rsidRPr="000E4B6A">
        <w:rPr>
          <w:sz w:val="24"/>
          <w:szCs w:val="24"/>
        </w:rPr>
        <w:t>5A10)</w:t>
      </w:r>
    </w:p>
    <w:p w14:paraId="2D24CA97" w14:textId="77777777" w:rsidR="00881FFD" w:rsidRPr="000E4B6A" w:rsidRDefault="00881FFD" w:rsidP="00881FFD">
      <w:pPr>
        <w:pStyle w:val="ListParagraph"/>
        <w:widowControl/>
        <w:numPr>
          <w:ilvl w:val="0"/>
          <w:numId w:val="4"/>
        </w:numPr>
        <w:autoSpaceDE/>
        <w:autoSpaceDN/>
        <w:spacing w:after="160" w:line="259" w:lineRule="auto"/>
        <w:ind w:firstLine="630"/>
        <w:contextualSpacing/>
        <w:rPr>
          <w:sz w:val="24"/>
          <w:szCs w:val="24"/>
        </w:rPr>
      </w:pPr>
      <w:r w:rsidRPr="000E4B6A">
        <w:rPr>
          <w:sz w:val="24"/>
          <w:szCs w:val="24"/>
        </w:rPr>
        <w:t>Public Health Sciences Skills (6A1, 6A2, 6A4, 6A5, 6A6, 6A8, 6A9)</w:t>
      </w:r>
    </w:p>
    <w:p w14:paraId="777CDD84" w14:textId="77777777" w:rsidR="00881FFD" w:rsidRPr="000E4B6A" w:rsidRDefault="00881FFD" w:rsidP="00881FFD">
      <w:pPr>
        <w:pStyle w:val="ListParagraph"/>
        <w:widowControl/>
        <w:numPr>
          <w:ilvl w:val="0"/>
          <w:numId w:val="4"/>
        </w:numPr>
        <w:autoSpaceDE/>
        <w:autoSpaceDN/>
        <w:spacing w:after="160" w:line="259" w:lineRule="auto"/>
        <w:ind w:firstLine="630"/>
        <w:contextualSpacing/>
        <w:rPr>
          <w:sz w:val="24"/>
          <w:szCs w:val="24"/>
        </w:rPr>
      </w:pPr>
      <w:r w:rsidRPr="000E4B6A">
        <w:rPr>
          <w:sz w:val="24"/>
          <w:szCs w:val="24"/>
        </w:rPr>
        <w:t>Financial Planning and Management Skills (7A3, 7A10)</w:t>
      </w:r>
    </w:p>
    <w:p w14:paraId="0C4B08EB" w14:textId="77777777" w:rsidR="00881FFD" w:rsidRPr="000E4B6A" w:rsidRDefault="00881FFD" w:rsidP="00881FFD">
      <w:pPr>
        <w:pStyle w:val="ListParagraph"/>
        <w:widowControl/>
        <w:numPr>
          <w:ilvl w:val="0"/>
          <w:numId w:val="4"/>
        </w:numPr>
        <w:autoSpaceDE/>
        <w:autoSpaceDN/>
        <w:spacing w:after="160" w:line="259" w:lineRule="auto"/>
        <w:ind w:firstLine="630"/>
        <w:contextualSpacing/>
        <w:rPr>
          <w:sz w:val="24"/>
          <w:szCs w:val="24"/>
        </w:rPr>
      </w:pPr>
      <w:r w:rsidRPr="000E4B6A">
        <w:rPr>
          <w:sz w:val="24"/>
          <w:szCs w:val="24"/>
        </w:rPr>
        <w:t>Leadership and Systems Thinking Skills (8A1, 8A3, 8A5, 8A6, 8A7)</w:t>
      </w:r>
    </w:p>
    <w:p w14:paraId="35A1CB81" w14:textId="77777777" w:rsidR="00881FFD" w:rsidRPr="000E4B6A" w:rsidRDefault="00881FFD" w:rsidP="00881FFD">
      <w:pPr>
        <w:pStyle w:val="ListParagraph"/>
        <w:rPr>
          <w:sz w:val="24"/>
          <w:szCs w:val="24"/>
        </w:rPr>
      </w:pPr>
    </w:p>
    <w:p w14:paraId="1B08ED2E" w14:textId="77777777" w:rsidR="00D63E94" w:rsidRPr="000E4B6A" w:rsidRDefault="00881FFD" w:rsidP="00881FFD">
      <w:pPr>
        <w:pStyle w:val="ListParagraph"/>
        <w:widowControl/>
        <w:numPr>
          <w:ilvl w:val="0"/>
          <w:numId w:val="6"/>
        </w:numPr>
        <w:autoSpaceDE/>
        <w:autoSpaceDN/>
        <w:spacing w:after="160" w:line="259" w:lineRule="auto"/>
        <w:ind w:left="1440" w:right="1458" w:hanging="450"/>
        <w:contextualSpacing/>
        <w:rPr>
          <w:sz w:val="24"/>
          <w:szCs w:val="24"/>
          <w:u w:val="single"/>
        </w:rPr>
      </w:pPr>
      <w:r w:rsidRPr="000E4B6A">
        <w:rPr>
          <w:b/>
          <w:sz w:val="24"/>
          <w:szCs w:val="24"/>
        </w:rPr>
        <w:t>Professional Competencies</w:t>
      </w:r>
      <w:r w:rsidR="00D63E94" w:rsidRPr="000E4B6A">
        <w:rPr>
          <w:b/>
          <w:sz w:val="24"/>
          <w:szCs w:val="24"/>
        </w:rPr>
        <w:t>:</w:t>
      </w:r>
    </w:p>
    <w:p w14:paraId="407FC4F8" w14:textId="77777777" w:rsidR="00D63E94" w:rsidRPr="000E4B6A" w:rsidRDefault="00D63E94" w:rsidP="00D63E94">
      <w:pPr>
        <w:pStyle w:val="ListParagraph"/>
        <w:widowControl/>
        <w:autoSpaceDE/>
        <w:autoSpaceDN/>
        <w:spacing w:after="160" w:line="259" w:lineRule="auto"/>
        <w:ind w:left="1440" w:right="1458" w:firstLine="0"/>
        <w:contextualSpacing/>
        <w:rPr>
          <w:b/>
          <w:sz w:val="24"/>
          <w:szCs w:val="24"/>
        </w:rPr>
      </w:pPr>
      <w:r w:rsidRPr="000E4B6A">
        <w:rPr>
          <w:sz w:val="24"/>
          <w:szCs w:val="24"/>
        </w:rPr>
        <w:t>The Director of Environmental Health will adhere to</w:t>
      </w:r>
      <w:r w:rsidRPr="000E4B6A">
        <w:rPr>
          <w:b/>
          <w:sz w:val="24"/>
          <w:szCs w:val="24"/>
        </w:rPr>
        <w:t>:</w:t>
      </w:r>
    </w:p>
    <w:p w14:paraId="00B42DF9" w14:textId="77777777" w:rsidR="00881FFD" w:rsidRPr="000E4B6A" w:rsidRDefault="00881FFD" w:rsidP="00D63E94">
      <w:pPr>
        <w:pStyle w:val="ListParagraph"/>
        <w:widowControl/>
        <w:autoSpaceDE/>
        <w:autoSpaceDN/>
        <w:spacing w:after="160" w:line="259" w:lineRule="auto"/>
        <w:ind w:left="1440" w:right="1458" w:firstLine="0"/>
        <w:contextualSpacing/>
        <w:rPr>
          <w:sz w:val="24"/>
          <w:szCs w:val="24"/>
        </w:rPr>
      </w:pPr>
      <w:r w:rsidRPr="000E4B6A">
        <w:rPr>
          <w:sz w:val="24"/>
          <w:szCs w:val="24"/>
        </w:rPr>
        <w:t xml:space="preserve">List professional </w:t>
      </w:r>
      <w:proofErr w:type="gramStart"/>
      <w:r w:rsidRPr="000E4B6A">
        <w:rPr>
          <w:sz w:val="24"/>
          <w:szCs w:val="24"/>
        </w:rPr>
        <w:t>competency(</w:t>
      </w:r>
      <w:proofErr w:type="spellStart"/>
      <w:proofErr w:type="gramEnd"/>
      <w:r w:rsidRPr="000E4B6A">
        <w:rPr>
          <w:sz w:val="24"/>
          <w:szCs w:val="24"/>
        </w:rPr>
        <w:t>ies</w:t>
      </w:r>
      <w:proofErr w:type="spellEnd"/>
      <w:r w:rsidRPr="000E4B6A">
        <w:rPr>
          <w:sz w:val="24"/>
          <w:szCs w:val="24"/>
        </w:rPr>
        <w:t>):</w:t>
      </w:r>
    </w:p>
    <w:p w14:paraId="1B544EB3" w14:textId="77777777" w:rsidR="00D63E94" w:rsidRPr="000E4B6A" w:rsidRDefault="00D63E94" w:rsidP="00D63E94">
      <w:pPr>
        <w:pStyle w:val="BodyText"/>
        <w:spacing w:before="3" w:line="249" w:lineRule="auto"/>
        <w:ind w:left="855" w:right="961"/>
      </w:pPr>
      <w:r w:rsidRPr="000E4B6A">
        <w:t>-All internal environmental health checklists, policies and procedures for Scioto County Health Department Sanitarians, Sanitarians-in-Training and Directors.</w:t>
      </w:r>
    </w:p>
    <w:p w14:paraId="0C5BE713" w14:textId="77777777" w:rsidR="00AD45D0" w:rsidRDefault="005A713F">
      <w:pPr>
        <w:pStyle w:val="BodyText"/>
        <w:spacing w:before="92" w:line="249" w:lineRule="auto"/>
        <w:ind w:left="855" w:right="1681"/>
        <w:rPr>
          <w:color w:val="3366FF"/>
        </w:rPr>
      </w:pPr>
      <w:r w:rsidRPr="000E4B6A">
        <w:t xml:space="preserve">-The Center for Disease Control and Prevention Environmental Health Performance standards found at: </w:t>
      </w:r>
      <w:hyperlink r:id="rId6">
        <w:r w:rsidRPr="000E4B6A">
          <w:rPr>
            <w:color w:val="3366FF"/>
          </w:rPr>
          <w:t>http://www.cdc.gov/nceh/ehs/envphps/Docs/EnvPHPSv2.pdf</w:t>
        </w:r>
      </w:hyperlink>
    </w:p>
    <w:p w14:paraId="3CBC6BCD" w14:textId="77777777" w:rsidR="008572B9" w:rsidRDefault="008572B9">
      <w:pPr>
        <w:pStyle w:val="BodyText"/>
        <w:spacing w:before="92" w:line="249" w:lineRule="auto"/>
        <w:ind w:left="855" w:right="1681"/>
        <w:rPr>
          <w:color w:val="3366FF"/>
        </w:rPr>
      </w:pPr>
    </w:p>
    <w:p w14:paraId="238079E5" w14:textId="77777777" w:rsidR="008572B9" w:rsidRDefault="008572B9">
      <w:pPr>
        <w:pStyle w:val="BodyText"/>
        <w:spacing w:before="92" w:line="249" w:lineRule="auto"/>
        <w:ind w:left="855" w:right="1681"/>
        <w:rPr>
          <w:color w:val="3366FF"/>
        </w:rPr>
      </w:pPr>
    </w:p>
    <w:p w14:paraId="12D0FCE4" w14:textId="77777777" w:rsidR="008572B9" w:rsidRDefault="008572B9" w:rsidP="008572B9">
      <w:pPr>
        <w:pStyle w:val="NoSpacing"/>
        <w:rPr>
          <w:rFonts w:ascii="Arial" w:hAnsi="Arial" w:cs="Arial"/>
          <w:sz w:val="24"/>
          <w:szCs w:val="24"/>
        </w:rPr>
      </w:pPr>
      <w:r w:rsidRPr="008572B9">
        <w:rPr>
          <w:rFonts w:ascii="Arial" w:hAnsi="Arial" w:cs="Arial"/>
          <w:sz w:val="24"/>
          <w:szCs w:val="24"/>
        </w:rPr>
        <w:t>Employee: _____________________________</w:t>
      </w:r>
      <w:r w:rsidRPr="008572B9">
        <w:rPr>
          <w:rFonts w:ascii="Arial" w:hAnsi="Arial" w:cs="Arial"/>
          <w:sz w:val="24"/>
          <w:szCs w:val="24"/>
        </w:rPr>
        <w:tab/>
      </w:r>
      <w:r>
        <w:rPr>
          <w:rFonts w:ascii="Arial" w:hAnsi="Arial" w:cs="Arial"/>
          <w:sz w:val="24"/>
          <w:szCs w:val="24"/>
        </w:rPr>
        <w:t xml:space="preserve">Date: </w:t>
      </w:r>
      <w:r w:rsidRPr="008572B9">
        <w:rPr>
          <w:rFonts w:ascii="Arial" w:hAnsi="Arial" w:cs="Arial"/>
          <w:sz w:val="24"/>
          <w:szCs w:val="24"/>
        </w:rPr>
        <w:t>_____________</w:t>
      </w:r>
    </w:p>
    <w:p w14:paraId="7682813B" w14:textId="77777777" w:rsidR="008572B9" w:rsidRDefault="008D250F" w:rsidP="008572B9">
      <w:pPr>
        <w:pStyle w:val="NoSpacing"/>
        <w:rPr>
          <w:rFonts w:ascii="Arial" w:hAnsi="Arial" w:cs="Arial"/>
          <w:sz w:val="24"/>
          <w:szCs w:val="24"/>
        </w:rPr>
      </w:pPr>
      <w:r>
        <w:rPr>
          <w:rFonts w:ascii="Arial" w:hAnsi="Arial" w:cs="Arial"/>
          <w:sz w:val="24"/>
          <w:szCs w:val="24"/>
        </w:rPr>
        <w:t xml:space="preserve">                                   (Signature)</w:t>
      </w:r>
    </w:p>
    <w:p w14:paraId="07A49C70" w14:textId="77777777" w:rsidR="008572B9" w:rsidRDefault="008572B9" w:rsidP="008572B9">
      <w:pPr>
        <w:pStyle w:val="NoSpacing"/>
        <w:rPr>
          <w:rFonts w:ascii="Arial" w:hAnsi="Arial" w:cs="Arial"/>
          <w:sz w:val="24"/>
          <w:szCs w:val="24"/>
        </w:rPr>
      </w:pPr>
    </w:p>
    <w:p w14:paraId="51122CA9" w14:textId="77777777" w:rsidR="008572B9" w:rsidRDefault="008572B9" w:rsidP="008572B9">
      <w:pPr>
        <w:pStyle w:val="NoSpacing"/>
        <w:rPr>
          <w:rFonts w:ascii="Arial" w:hAnsi="Arial" w:cs="Arial"/>
          <w:sz w:val="24"/>
          <w:szCs w:val="24"/>
        </w:rPr>
      </w:pPr>
      <w:r>
        <w:rPr>
          <w:rFonts w:ascii="Arial" w:hAnsi="Arial" w:cs="Arial"/>
          <w:sz w:val="24"/>
          <w:szCs w:val="24"/>
        </w:rPr>
        <w:t xml:space="preserve">Supervisor: ____________________________  </w:t>
      </w:r>
      <w:r>
        <w:rPr>
          <w:rFonts w:ascii="Arial" w:hAnsi="Arial" w:cs="Arial"/>
          <w:sz w:val="24"/>
          <w:szCs w:val="24"/>
        </w:rPr>
        <w:tab/>
        <w:t>Date: _____________</w:t>
      </w:r>
    </w:p>
    <w:p w14:paraId="41481D2C" w14:textId="77777777" w:rsidR="008572B9" w:rsidRDefault="008D250F" w:rsidP="008572B9">
      <w:pPr>
        <w:pStyle w:val="NoSpacing"/>
        <w:rPr>
          <w:rFonts w:ascii="Arial" w:hAnsi="Arial" w:cs="Arial"/>
          <w:sz w:val="24"/>
          <w:szCs w:val="24"/>
        </w:rPr>
      </w:pPr>
      <w:r>
        <w:rPr>
          <w:rFonts w:ascii="Arial" w:hAnsi="Arial" w:cs="Arial"/>
          <w:sz w:val="24"/>
          <w:szCs w:val="24"/>
        </w:rPr>
        <w:t xml:space="preserve">                                   (Signature)</w:t>
      </w:r>
    </w:p>
    <w:p w14:paraId="0693E94B" w14:textId="77777777" w:rsidR="008572B9" w:rsidRPr="008572B9" w:rsidRDefault="008572B9" w:rsidP="008572B9">
      <w:pPr>
        <w:pStyle w:val="NoSpacing"/>
        <w:rPr>
          <w:rFonts w:ascii="Arial" w:hAnsi="Arial" w:cs="Arial"/>
          <w:sz w:val="24"/>
          <w:szCs w:val="24"/>
        </w:rPr>
      </w:pPr>
    </w:p>
    <w:sectPr w:rsidR="008572B9" w:rsidRPr="008572B9">
      <w:pgSz w:w="12240" w:h="15840"/>
      <w:pgMar w:top="640" w:right="11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D87"/>
    <w:multiLevelType w:val="hybridMultilevel"/>
    <w:tmpl w:val="631EFE14"/>
    <w:lvl w:ilvl="0" w:tplc="C5E0C2BC">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D2498"/>
    <w:multiLevelType w:val="hybridMultilevel"/>
    <w:tmpl w:val="04E4DC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C0012"/>
    <w:multiLevelType w:val="hybridMultilevel"/>
    <w:tmpl w:val="8FDC5646"/>
    <w:lvl w:ilvl="0" w:tplc="AA5ADC8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875C2"/>
    <w:multiLevelType w:val="hybridMultilevel"/>
    <w:tmpl w:val="55F2A88C"/>
    <w:lvl w:ilvl="0" w:tplc="A588E6F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2D7A77"/>
    <w:multiLevelType w:val="hybridMultilevel"/>
    <w:tmpl w:val="DC8A298C"/>
    <w:lvl w:ilvl="0" w:tplc="2CAC20C4">
      <w:start w:val="1"/>
      <w:numFmt w:val="decimal"/>
      <w:lvlText w:val="%1."/>
      <w:lvlJc w:val="left"/>
      <w:pPr>
        <w:ind w:left="803" w:hanging="360"/>
        <w:jc w:val="left"/>
      </w:pPr>
      <w:rPr>
        <w:rFonts w:ascii="Arial" w:eastAsia="Arial" w:hAnsi="Arial" w:cs="Arial" w:hint="default"/>
        <w:spacing w:val="-1"/>
        <w:w w:val="99"/>
        <w:sz w:val="20"/>
        <w:szCs w:val="20"/>
        <w:lang w:val="en-US" w:eastAsia="en-US" w:bidi="en-US"/>
      </w:rPr>
    </w:lvl>
    <w:lvl w:ilvl="1" w:tplc="6E1EDE14">
      <w:numFmt w:val="bullet"/>
      <w:lvlText w:val="•"/>
      <w:lvlJc w:val="left"/>
      <w:pPr>
        <w:ind w:left="1307" w:hanging="720"/>
      </w:pPr>
      <w:rPr>
        <w:rFonts w:ascii="Arial" w:eastAsia="Arial" w:hAnsi="Arial" w:cs="Arial" w:hint="default"/>
        <w:w w:val="100"/>
        <w:sz w:val="24"/>
        <w:szCs w:val="24"/>
        <w:lang w:val="en-US" w:eastAsia="en-US" w:bidi="en-US"/>
      </w:rPr>
    </w:lvl>
    <w:lvl w:ilvl="2" w:tplc="3D3EE186">
      <w:numFmt w:val="bullet"/>
      <w:lvlText w:val="•"/>
      <w:lvlJc w:val="left"/>
      <w:pPr>
        <w:ind w:left="2266" w:hanging="720"/>
      </w:pPr>
      <w:rPr>
        <w:rFonts w:hint="default"/>
        <w:lang w:val="en-US" w:eastAsia="en-US" w:bidi="en-US"/>
      </w:rPr>
    </w:lvl>
    <w:lvl w:ilvl="3" w:tplc="5B1EFCE4">
      <w:numFmt w:val="bullet"/>
      <w:lvlText w:val="•"/>
      <w:lvlJc w:val="left"/>
      <w:pPr>
        <w:ind w:left="3233" w:hanging="720"/>
      </w:pPr>
      <w:rPr>
        <w:rFonts w:hint="default"/>
        <w:lang w:val="en-US" w:eastAsia="en-US" w:bidi="en-US"/>
      </w:rPr>
    </w:lvl>
    <w:lvl w:ilvl="4" w:tplc="4E185CC2">
      <w:numFmt w:val="bullet"/>
      <w:lvlText w:val="•"/>
      <w:lvlJc w:val="left"/>
      <w:pPr>
        <w:ind w:left="4200" w:hanging="720"/>
      </w:pPr>
      <w:rPr>
        <w:rFonts w:hint="default"/>
        <w:lang w:val="en-US" w:eastAsia="en-US" w:bidi="en-US"/>
      </w:rPr>
    </w:lvl>
    <w:lvl w:ilvl="5" w:tplc="F020B00E">
      <w:numFmt w:val="bullet"/>
      <w:lvlText w:val="•"/>
      <w:lvlJc w:val="left"/>
      <w:pPr>
        <w:ind w:left="5166" w:hanging="720"/>
      </w:pPr>
      <w:rPr>
        <w:rFonts w:hint="default"/>
        <w:lang w:val="en-US" w:eastAsia="en-US" w:bidi="en-US"/>
      </w:rPr>
    </w:lvl>
    <w:lvl w:ilvl="6" w:tplc="A77E1CD2">
      <w:numFmt w:val="bullet"/>
      <w:lvlText w:val="•"/>
      <w:lvlJc w:val="left"/>
      <w:pPr>
        <w:ind w:left="6133" w:hanging="720"/>
      </w:pPr>
      <w:rPr>
        <w:rFonts w:hint="default"/>
        <w:lang w:val="en-US" w:eastAsia="en-US" w:bidi="en-US"/>
      </w:rPr>
    </w:lvl>
    <w:lvl w:ilvl="7" w:tplc="0694C0A4">
      <w:numFmt w:val="bullet"/>
      <w:lvlText w:val="•"/>
      <w:lvlJc w:val="left"/>
      <w:pPr>
        <w:ind w:left="7100" w:hanging="720"/>
      </w:pPr>
      <w:rPr>
        <w:rFonts w:hint="default"/>
        <w:lang w:val="en-US" w:eastAsia="en-US" w:bidi="en-US"/>
      </w:rPr>
    </w:lvl>
    <w:lvl w:ilvl="8" w:tplc="C96E3ED4">
      <w:numFmt w:val="bullet"/>
      <w:lvlText w:val="•"/>
      <w:lvlJc w:val="left"/>
      <w:pPr>
        <w:ind w:left="8066" w:hanging="720"/>
      </w:pPr>
      <w:rPr>
        <w:rFonts w:hint="default"/>
        <w:lang w:val="en-US" w:eastAsia="en-US" w:bidi="en-US"/>
      </w:rPr>
    </w:lvl>
  </w:abstractNum>
  <w:abstractNum w:abstractNumId="5" w15:restartNumberingAfterBreak="0">
    <w:nsid w:val="40926C7E"/>
    <w:multiLevelType w:val="hybridMultilevel"/>
    <w:tmpl w:val="D94E4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D217F"/>
    <w:multiLevelType w:val="hybridMultilevel"/>
    <w:tmpl w:val="09A2EF0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51C4079F"/>
    <w:multiLevelType w:val="hybridMultilevel"/>
    <w:tmpl w:val="45620D04"/>
    <w:lvl w:ilvl="0" w:tplc="7FF67EF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5A746F"/>
    <w:multiLevelType w:val="hybridMultilevel"/>
    <w:tmpl w:val="17FCA234"/>
    <w:lvl w:ilvl="0" w:tplc="3202E284">
      <w:start w:val="1"/>
      <w:numFmt w:val="upperLetter"/>
      <w:lvlText w:val="%1."/>
      <w:lvlJc w:val="left"/>
      <w:pPr>
        <w:ind w:left="1093" w:hanging="395"/>
        <w:jc w:val="right"/>
      </w:pPr>
      <w:rPr>
        <w:rFonts w:ascii="Arial" w:eastAsia="Arial" w:hAnsi="Arial" w:cs="Arial" w:hint="default"/>
        <w:b/>
        <w:bCs/>
        <w:spacing w:val="-2"/>
        <w:w w:val="100"/>
        <w:sz w:val="24"/>
        <w:szCs w:val="24"/>
        <w:lang w:val="en-US" w:eastAsia="en-US" w:bidi="en-US"/>
      </w:rPr>
    </w:lvl>
    <w:lvl w:ilvl="1" w:tplc="5CA80AF4">
      <w:numFmt w:val="bullet"/>
      <w:lvlText w:val="•"/>
      <w:lvlJc w:val="left"/>
      <w:pPr>
        <w:ind w:left="1990" w:hanging="395"/>
      </w:pPr>
      <w:rPr>
        <w:rFonts w:hint="default"/>
        <w:lang w:val="en-US" w:eastAsia="en-US" w:bidi="en-US"/>
      </w:rPr>
    </w:lvl>
    <w:lvl w:ilvl="2" w:tplc="9CB2DB52">
      <w:numFmt w:val="bullet"/>
      <w:lvlText w:val="•"/>
      <w:lvlJc w:val="left"/>
      <w:pPr>
        <w:ind w:left="2880" w:hanging="395"/>
      </w:pPr>
      <w:rPr>
        <w:rFonts w:hint="default"/>
        <w:lang w:val="en-US" w:eastAsia="en-US" w:bidi="en-US"/>
      </w:rPr>
    </w:lvl>
    <w:lvl w:ilvl="3" w:tplc="66DECA62">
      <w:numFmt w:val="bullet"/>
      <w:lvlText w:val="•"/>
      <w:lvlJc w:val="left"/>
      <w:pPr>
        <w:ind w:left="3770" w:hanging="395"/>
      </w:pPr>
      <w:rPr>
        <w:rFonts w:hint="default"/>
        <w:lang w:val="en-US" w:eastAsia="en-US" w:bidi="en-US"/>
      </w:rPr>
    </w:lvl>
    <w:lvl w:ilvl="4" w:tplc="C0C492E4">
      <w:numFmt w:val="bullet"/>
      <w:lvlText w:val="•"/>
      <w:lvlJc w:val="left"/>
      <w:pPr>
        <w:ind w:left="4660" w:hanging="395"/>
      </w:pPr>
      <w:rPr>
        <w:rFonts w:hint="default"/>
        <w:lang w:val="en-US" w:eastAsia="en-US" w:bidi="en-US"/>
      </w:rPr>
    </w:lvl>
    <w:lvl w:ilvl="5" w:tplc="AA8652AE">
      <w:numFmt w:val="bullet"/>
      <w:lvlText w:val="•"/>
      <w:lvlJc w:val="left"/>
      <w:pPr>
        <w:ind w:left="5550" w:hanging="395"/>
      </w:pPr>
      <w:rPr>
        <w:rFonts w:hint="default"/>
        <w:lang w:val="en-US" w:eastAsia="en-US" w:bidi="en-US"/>
      </w:rPr>
    </w:lvl>
    <w:lvl w:ilvl="6" w:tplc="51B89436">
      <w:numFmt w:val="bullet"/>
      <w:lvlText w:val="•"/>
      <w:lvlJc w:val="left"/>
      <w:pPr>
        <w:ind w:left="6440" w:hanging="395"/>
      </w:pPr>
      <w:rPr>
        <w:rFonts w:hint="default"/>
        <w:lang w:val="en-US" w:eastAsia="en-US" w:bidi="en-US"/>
      </w:rPr>
    </w:lvl>
    <w:lvl w:ilvl="7" w:tplc="7A904DE2">
      <w:numFmt w:val="bullet"/>
      <w:lvlText w:val="•"/>
      <w:lvlJc w:val="left"/>
      <w:pPr>
        <w:ind w:left="7330" w:hanging="395"/>
      </w:pPr>
      <w:rPr>
        <w:rFonts w:hint="default"/>
        <w:lang w:val="en-US" w:eastAsia="en-US" w:bidi="en-US"/>
      </w:rPr>
    </w:lvl>
    <w:lvl w:ilvl="8" w:tplc="34EEFB8C">
      <w:numFmt w:val="bullet"/>
      <w:lvlText w:val="•"/>
      <w:lvlJc w:val="left"/>
      <w:pPr>
        <w:ind w:left="8220" w:hanging="395"/>
      </w:pPr>
      <w:rPr>
        <w:rFonts w:hint="default"/>
        <w:lang w:val="en-US" w:eastAsia="en-US" w:bidi="en-US"/>
      </w:rPr>
    </w:lvl>
  </w:abstractNum>
  <w:abstractNum w:abstractNumId="9" w15:restartNumberingAfterBreak="0">
    <w:nsid w:val="626805DE"/>
    <w:multiLevelType w:val="hybridMultilevel"/>
    <w:tmpl w:val="848C8CE6"/>
    <w:lvl w:ilvl="0" w:tplc="E1A04C86">
      <w:numFmt w:val="bullet"/>
      <w:lvlText w:val=""/>
      <w:lvlJc w:val="left"/>
      <w:pPr>
        <w:ind w:left="1087" w:hanging="360"/>
      </w:pPr>
      <w:rPr>
        <w:rFonts w:ascii="Symbol" w:eastAsia="Symbol" w:hAnsi="Symbol" w:cs="Symbol" w:hint="default"/>
        <w:w w:val="100"/>
        <w:sz w:val="24"/>
        <w:szCs w:val="24"/>
        <w:lang w:val="en-US" w:eastAsia="en-US" w:bidi="en-US"/>
      </w:rPr>
    </w:lvl>
    <w:lvl w:ilvl="1" w:tplc="17A2171C">
      <w:numFmt w:val="bullet"/>
      <w:lvlText w:val="•"/>
      <w:lvlJc w:val="left"/>
      <w:pPr>
        <w:ind w:left="1972" w:hanging="360"/>
      </w:pPr>
      <w:rPr>
        <w:rFonts w:hint="default"/>
        <w:lang w:val="en-US" w:eastAsia="en-US" w:bidi="en-US"/>
      </w:rPr>
    </w:lvl>
    <w:lvl w:ilvl="2" w:tplc="13506632">
      <w:numFmt w:val="bullet"/>
      <w:lvlText w:val="•"/>
      <w:lvlJc w:val="left"/>
      <w:pPr>
        <w:ind w:left="2864" w:hanging="360"/>
      </w:pPr>
      <w:rPr>
        <w:rFonts w:hint="default"/>
        <w:lang w:val="en-US" w:eastAsia="en-US" w:bidi="en-US"/>
      </w:rPr>
    </w:lvl>
    <w:lvl w:ilvl="3" w:tplc="28549268">
      <w:numFmt w:val="bullet"/>
      <w:lvlText w:val="•"/>
      <w:lvlJc w:val="left"/>
      <w:pPr>
        <w:ind w:left="3756" w:hanging="360"/>
      </w:pPr>
      <w:rPr>
        <w:rFonts w:hint="default"/>
        <w:lang w:val="en-US" w:eastAsia="en-US" w:bidi="en-US"/>
      </w:rPr>
    </w:lvl>
    <w:lvl w:ilvl="4" w:tplc="14CA0682">
      <w:numFmt w:val="bullet"/>
      <w:lvlText w:val="•"/>
      <w:lvlJc w:val="left"/>
      <w:pPr>
        <w:ind w:left="4648" w:hanging="360"/>
      </w:pPr>
      <w:rPr>
        <w:rFonts w:hint="default"/>
        <w:lang w:val="en-US" w:eastAsia="en-US" w:bidi="en-US"/>
      </w:rPr>
    </w:lvl>
    <w:lvl w:ilvl="5" w:tplc="E338A16C">
      <w:numFmt w:val="bullet"/>
      <w:lvlText w:val="•"/>
      <w:lvlJc w:val="left"/>
      <w:pPr>
        <w:ind w:left="5540" w:hanging="360"/>
      </w:pPr>
      <w:rPr>
        <w:rFonts w:hint="default"/>
        <w:lang w:val="en-US" w:eastAsia="en-US" w:bidi="en-US"/>
      </w:rPr>
    </w:lvl>
    <w:lvl w:ilvl="6" w:tplc="483CB580">
      <w:numFmt w:val="bullet"/>
      <w:lvlText w:val="•"/>
      <w:lvlJc w:val="left"/>
      <w:pPr>
        <w:ind w:left="6432" w:hanging="360"/>
      </w:pPr>
      <w:rPr>
        <w:rFonts w:hint="default"/>
        <w:lang w:val="en-US" w:eastAsia="en-US" w:bidi="en-US"/>
      </w:rPr>
    </w:lvl>
    <w:lvl w:ilvl="7" w:tplc="80E8ECF4">
      <w:numFmt w:val="bullet"/>
      <w:lvlText w:val="•"/>
      <w:lvlJc w:val="left"/>
      <w:pPr>
        <w:ind w:left="7324" w:hanging="360"/>
      </w:pPr>
      <w:rPr>
        <w:rFonts w:hint="default"/>
        <w:lang w:val="en-US" w:eastAsia="en-US" w:bidi="en-US"/>
      </w:rPr>
    </w:lvl>
    <w:lvl w:ilvl="8" w:tplc="0EFE9E76">
      <w:numFmt w:val="bullet"/>
      <w:lvlText w:val="•"/>
      <w:lvlJc w:val="left"/>
      <w:pPr>
        <w:ind w:left="8216" w:hanging="360"/>
      </w:pPr>
      <w:rPr>
        <w:rFonts w:hint="default"/>
        <w:lang w:val="en-US" w:eastAsia="en-US" w:bidi="en-US"/>
      </w:rPr>
    </w:lvl>
  </w:abstractNum>
  <w:abstractNum w:abstractNumId="10" w15:restartNumberingAfterBreak="0">
    <w:nsid w:val="6B847CAE"/>
    <w:multiLevelType w:val="hybridMultilevel"/>
    <w:tmpl w:val="4CE66AF2"/>
    <w:lvl w:ilvl="0" w:tplc="B38A28E6">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0"/>
  </w:num>
  <w:num w:numId="6">
    <w:abstractNumId w:val="5"/>
  </w:num>
  <w:num w:numId="7">
    <w:abstractNumId w:val="6"/>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D0"/>
    <w:rsid w:val="00030C28"/>
    <w:rsid w:val="000C4C18"/>
    <w:rsid w:val="000E4B6A"/>
    <w:rsid w:val="00492B6B"/>
    <w:rsid w:val="005A713F"/>
    <w:rsid w:val="00634936"/>
    <w:rsid w:val="008572B9"/>
    <w:rsid w:val="00881FFD"/>
    <w:rsid w:val="008D250F"/>
    <w:rsid w:val="00A73DC7"/>
    <w:rsid w:val="00AA20EA"/>
    <w:rsid w:val="00AD45D0"/>
    <w:rsid w:val="00D63E94"/>
    <w:rsid w:val="00EE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A2EA"/>
  <w15:docId w15:val="{7F47EBD1-ACC9-4D50-B0EC-ABBB9BD4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7" w:hanging="360"/>
    </w:pPr>
  </w:style>
  <w:style w:type="paragraph" w:customStyle="1" w:styleId="TableParagraph">
    <w:name w:val="Table Paragraph"/>
    <w:basedOn w:val="Normal"/>
    <w:uiPriority w:val="1"/>
    <w:qFormat/>
    <w:pPr>
      <w:ind w:left="68"/>
    </w:pPr>
  </w:style>
  <w:style w:type="character" w:styleId="Hyperlink">
    <w:name w:val="Hyperlink"/>
    <w:basedOn w:val="DefaultParagraphFont"/>
    <w:uiPriority w:val="99"/>
    <w:unhideWhenUsed/>
    <w:rsid w:val="00881FFD"/>
    <w:rPr>
      <w:color w:val="0000FF" w:themeColor="hyperlink"/>
      <w:u w:val="single"/>
    </w:rPr>
  </w:style>
  <w:style w:type="paragraph" w:styleId="NoSpacing">
    <w:name w:val="No Spacing"/>
    <w:uiPriority w:val="1"/>
    <w:qFormat/>
    <w:rsid w:val="00881FFD"/>
    <w:pPr>
      <w:widowControl/>
      <w:autoSpaceDE/>
      <w:autoSpaceDN/>
    </w:pPr>
  </w:style>
  <w:style w:type="paragraph" w:styleId="BalloonText">
    <w:name w:val="Balloon Text"/>
    <w:basedOn w:val="Normal"/>
    <w:link w:val="BalloonTextChar"/>
    <w:uiPriority w:val="99"/>
    <w:semiHidden/>
    <w:unhideWhenUsed/>
    <w:rsid w:val="00030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2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eh/ehs/envphps/Docs/EnvPHPSv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User Guide &amp; Resource Manual</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&amp; Resource Manual</dc:title>
  <dc:subject>Guidance document for Columbus Public Health employees to complete the PCQ form and create functional public health competency based job descriptions</dc:subject>
  <dc:creator>msever</dc:creator>
  <cp:lastModifiedBy>Melissa Spears</cp:lastModifiedBy>
  <cp:revision>10</cp:revision>
  <cp:lastPrinted>2022-04-06T20:16:00Z</cp:lastPrinted>
  <dcterms:created xsi:type="dcterms:W3CDTF">2020-01-31T20:05:00Z</dcterms:created>
  <dcterms:modified xsi:type="dcterms:W3CDTF">2022-08-04T17:49:00Z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Creator">
    <vt:lpwstr>Acrobat PDFMaker 11 for Word</vt:lpwstr>
  </property>
  <property fmtid="{D5CDD505-2E9C-101B-9397-08002B2CF9AE}" pid="4" name="LastSaved">
    <vt:filetime>2019-11-20T00:00:00Z</vt:filetime>
  </property>
</Properties>
</file>